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878" w:rsidRPr="009E4878" w:rsidRDefault="009E4878" w:rsidP="009E4878">
      <w:pPr>
        <w:spacing w:after="0" w:line="240" w:lineRule="auto"/>
        <w:rPr>
          <w:rFonts w:ascii="Courier New" w:eastAsia="Times New Roman" w:hAnsi="Courier New" w:cs="Times New Roman"/>
          <w:b/>
          <w:spacing w:val="20"/>
          <w:sz w:val="32"/>
          <w:szCs w:val="20"/>
          <w:lang w:eastAsia="ru-RU"/>
        </w:rPr>
      </w:pPr>
      <w:bookmarkStart w:id="0" w:name="_GoBack"/>
      <w:bookmarkEnd w:id="0"/>
      <w:r w:rsidRPr="009E4878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24D3EF1" wp14:editId="58746C3B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65480" cy="822960"/>
            <wp:effectExtent l="0" t="0" r="1270" b="0"/>
            <wp:wrapTopAndBottom/>
            <wp:docPr id="2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878" w:rsidRPr="009E4878" w:rsidRDefault="009E4878" w:rsidP="009E487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</w:pPr>
      <w:r w:rsidRPr="009E4878"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  <w:t xml:space="preserve">АДМИНИСТРАЦИЯ ГОРОДА КУЗНЕЦКА </w:t>
      </w:r>
    </w:p>
    <w:p w:rsidR="009E4878" w:rsidRPr="009E4878" w:rsidRDefault="009E4878" w:rsidP="009E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</w:pPr>
      <w:r w:rsidRPr="009E4878"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  <w:t>ПЕНЗЕНСКОЙ ОБЛАСТИ</w:t>
      </w:r>
    </w:p>
    <w:p w:rsidR="009E4878" w:rsidRPr="009E4878" w:rsidRDefault="009E4878" w:rsidP="009E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8"/>
          <w:szCs w:val="20"/>
          <w:lang w:eastAsia="ru-RU"/>
        </w:rPr>
      </w:pPr>
    </w:p>
    <w:p w:rsidR="009E4878" w:rsidRPr="009E4878" w:rsidRDefault="009E4878" w:rsidP="009E48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9E487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9E4878" w:rsidRPr="009E4878" w:rsidRDefault="009E4878" w:rsidP="009E4878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9E4878" w:rsidRPr="009E4878" w:rsidRDefault="009E4878" w:rsidP="009E4878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9E4878" w:rsidRPr="009E4878" w:rsidRDefault="009E4878" w:rsidP="009E4878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9E4878" w:rsidRPr="009E4878" w:rsidRDefault="009E4878" w:rsidP="009E4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87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_______________ № _______</w:t>
      </w:r>
    </w:p>
    <w:p w:rsidR="009E4878" w:rsidRPr="009E4878" w:rsidRDefault="009E4878" w:rsidP="009E4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878">
        <w:rPr>
          <w:rFonts w:ascii="Times New Roman" w:eastAsia="Times New Roman" w:hAnsi="Times New Roman" w:cs="Times New Roman"/>
          <w:sz w:val="20"/>
          <w:szCs w:val="20"/>
          <w:lang w:eastAsia="ru-RU"/>
        </w:rPr>
        <w:t>г. Кузнецк</w:t>
      </w:r>
    </w:p>
    <w:p w:rsidR="009E4878" w:rsidRPr="009E4878" w:rsidRDefault="009E4878" w:rsidP="009E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878" w:rsidRPr="009E4878" w:rsidRDefault="009E4878" w:rsidP="009E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города Кузнецка от 30.10.2013 № 2190 «Об утверждении муниципальной программы </w:t>
      </w:r>
    </w:p>
    <w:p w:rsidR="009E4878" w:rsidRPr="009E4878" w:rsidRDefault="009E4878" w:rsidP="009E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здравоохранения города Кузнецка Пензенской области  </w:t>
      </w:r>
    </w:p>
    <w:p w:rsidR="009E4878" w:rsidRPr="009E4878" w:rsidRDefault="009E4878" w:rsidP="009E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2014 - 2020 годы» </w:t>
      </w:r>
    </w:p>
    <w:p w:rsidR="009E4878" w:rsidRPr="009E4878" w:rsidRDefault="009E4878" w:rsidP="009E48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4878" w:rsidRPr="009E4878" w:rsidRDefault="009E4878" w:rsidP="009E4878">
      <w:pPr>
        <w:keepNext/>
        <w:keepLines/>
        <w:widowControl w:val="0"/>
        <w:spacing w:after="0" w:line="317" w:lineRule="exact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4878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со ст. 179 Бюджетного кодекса Российской Федерации, постановлением администрации города Кузнецка от 28.12.2015 № 2729 «Об утверждении Порядка разработки и реализации муниципальных программ города Кузнецка», руководствуясь ст.28 Устава города Кузнецка Пензенской области,</w:t>
      </w:r>
      <w:bookmarkStart w:id="1" w:name="bookmark3"/>
    </w:p>
    <w:p w:rsidR="009E4878" w:rsidRPr="009E4878" w:rsidRDefault="009E4878" w:rsidP="009E4878">
      <w:pPr>
        <w:keepNext/>
        <w:keepLines/>
        <w:widowControl w:val="0"/>
        <w:spacing w:after="0" w:line="31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4878" w:rsidRPr="009E4878" w:rsidRDefault="009E4878" w:rsidP="009E4878">
      <w:pPr>
        <w:keepNext/>
        <w:keepLines/>
        <w:widowControl w:val="0"/>
        <w:spacing w:after="0" w:line="31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4878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ГОРОДА КУЗНЕЦКА ПОСТАНОВЛЯЕТ:</w:t>
      </w:r>
      <w:bookmarkEnd w:id="1"/>
    </w:p>
    <w:p w:rsidR="009E4878" w:rsidRPr="009E4878" w:rsidRDefault="009E4878" w:rsidP="009E4878">
      <w:pPr>
        <w:keepNext/>
        <w:keepLines/>
        <w:widowControl w:val="0"/>
        <w:spacing w:after="0" w:line="31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4878" w:rsidRPr="009E4878" w:rsidRDefault="009E4878" w:rsidP="009E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</w:rPr>
        <w:tab/>
        <w:t xml:space="preserve">1. Внести 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города Кузнецка от 30.10.2013 № 2190 «Об утверждении муниципальной программы «Развитие здравоохранения города Кузнецка Пензенской области на 2014 - 2020 годы» </w:t>
      </w:r>
    </w:p>
    <w:p w:rsidR="009E4878" w:rsidRPr="009E4878" w:rsidRDefault="009E4878" w:rsidP="009E4878">
      <w:pPr>
        <w:widowControl w:val="0"/>
        <w:tabs>
          <w:tab w:val="left" w:pos="709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78">
        <w:rPr>
          <w:rFonts w:ascii="Times New Roman" w:eastAsia="Times New Roman" w:hAnsi="Times New Roman" w:cs="Times New Roman"/>
          <w:sz w:val="28"/>
          <w:szCs w:val="28"/>
        </w:rPr>
        <w:t xml:space="preserve"> (с последующими изменениями) следующее изменение:</w:t>
      </w: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</w:rPr>
        <w:tab/>
        <w:t>1.1.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«Объемы бюджетных ассигнований</w:t>
      </w:r>
      <w:r w:rsidRPr="009E487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программы» па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спорта муниципальной программы «Развитие здравоохранения города Кузнецка Пензенской </w:t>
      </w:r>
      <w:proofErr w:type="gramStart"/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на</w:t>
      </w:r>
      <w:proofErr w:type="gramEnd"/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2014 - 2020 годы» изложить в следующей редакции</w:t>
      </w:r>
    </w:p>
    <w:p w:rsidR="009E4878" w:rsidRPr="009E4878" w:rsidRDefault="009E4878" w:rsidP="009E4878">
      <w:pPr>
        <w:widowControl w:val="0"/>
        <w:tabs>
          <w:tab w:val="left" w:pos="709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78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3"/>
        <w:gridCol w:w="5377"/>
      </w:tblGrid>
      <w:tr w:rsidR="009E4878" w:rsidRPr="009E4878" w:rsidTr="009E48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бюджетных            </w:t>
            </w:r>
          </w:p>
          <w:p w:rsidR="009E4878" w:rsidRPr="009E4878" w:rsidRDefault="009E4878" w:rsidP="009E4878">
            <w:pPr>
              <w:shd w:val="clear" w:color="auto" w:fill="FFFFFF"/>
              <w:spacing w:after="20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ассигнований муниципальной программы                  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бюджетных ассигнований на реализацию программы из бюджета города Кузнецка составляет 7</w:t>
            </w:r>
            <w:r w:rsidR="0029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</w:t>
            </w: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9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том числе:</w:t>
            </w:r>
          </w:p>
          <w:p w:rsidR="009E4878" w:rsidRPr="009E4878" w:rsidRDefault="009E4878" w:rsidP="009E4878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1593,4 тыс. рублей;</w:t>
            </w:r>
          </w:p>
          <w:p w:rsidR="009E4878" w:rsidRPr="009E4878" w:rsidRDefault="009E4878" w:rsidP="009E4878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321,5 тыс. рублей;</w:t>
            </w:r>
          </w:p>
          <w:p w:rsidR="009E4878" w:rsidRPr="009E4878" w:rsidRDefault="009E4878" w:rsidP="009E4878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258,5 тыс. рублей;</w:t>
            </w:r>
          </w:p>
          <w:p w:rsidR="009E4878" w:rsidRPr="009E4878" w:rsidRDefault="009E4878" w:rsidP="009E4878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2017 год –</w:t>
            </w:r>
            <w:r w:rsidR="0029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</w:t>
            </w: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9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E4878" w:rsidRPr="009E4878" w:rsidRDefault="009E4878" w:rsidP="009E4878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–242,1 тыс. рублей;</w:t>
            </w:r>
          </w:p>
          <w:p w:rsidR="009E4878" w:rsidRPr="009E4878" w:rsidRDefault="009E4878" w:rsidP="009E4878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236,7 тыс. рублей;</w:t>
            </w:r>
          </w:p>
          <w:p w:rsidR="009E4878" w:rsidRPr="009E4878" w:rsidRDefault="009E4878" w:rsidP="009E4878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4360,0 тыс. рублей.</w:t>
            </w:r>
          </w:p>
        </w:tc>
      </w:tr>
    </w:tbl>
    <w:p w:rsidR="009E4878" w:rsidRPr="009E4878" w:rsidRDefault="009E4878" w:rsidP="009E4878">
      <w:pPr>
        <w:widowControl w:val="0"/>
        <w:tabs>
          <w:tab w:val="left" w:pos="709"/>
        </w:tabs>
        <w:spacing w:after="0" w:line="317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48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»</w:t>
      </w:r>
    </w:p>
    <w:p w:rsidR="009E4878" w:rsidRPr="009E4878" w:rsidRDefault="009E4878" w:rsidP="009E487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</w:rPr>
        <w:tab/>
        <w:t xml:space="preserve">1.2. 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«Ресурсное обеспечение реализации муниципальной программы» </w:t>
      </w:r>
      <w:r w:rsidRPr="009E4878">
        <w:rPr>
          <w:rFonts w:ascii="Times New Roman" w:eastAsia="Times New Roman" w:hAnsi="Times New Roman" w:cs="Times New Roman"/>
          <w:sz w:val="28"/>
          <w:szCs w:val="28"/>
        </w:rPr>
        <w:t>в р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азделе 5 паспорта муниципальной программы изложить в следующей редакции «</w:t>
      </w:r>
      <w:r w:rsidRPr="009E48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бюджетных ассигнований на реализацию программы из бюджета города Кузнецка составляет </w:t>
      </w:r>
      <w:r w:rsidR="00293B39"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93B39">
        <w:rPr>
          <w:rFonts w:ascii="Times New Roman" w:eastAsia="Times New Roman" w:hAnsi="Times New Roman" w:cs="Times New Roman"/>
          <w:sz w:val="28"/>
          <w:szCs w:val="28"/>
          <w:lang w:eastAsia="ru-RU"/>
        </w:rPr>
        <w:t>497</w:t>
      </w:r>
      <w:r w:rsidR="00293B39"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3B3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93B39"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878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рублей.  В том числе:</w:t>
      </w:r>
    </w:p>
    <w:p w:rsidR="009E4878" w:rsidRPr="009E4878" w:rsidRDefault="009E4878" w:rsidP="009E4878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2014 год – 1593,4 тыс. рублей;</w:t>
      </w:r>
    </w:p>
    <w:p w:rsidR="009E4878" w:rsidRPr="009E4878" w:rsidRDefault="009E4878" w:rsidP="009E4878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2015 год – 321,5 тыс. рублей;</w:t>
      </w:r>
    </w:p>
    <w:p w:rsidR="009E4878" w:rsidRPr="009E4878" w:rsidRDefault="009E4878" w:rsidP="009E4878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2016 год – 258,5 тыс. рублей;</w:t>
      </w:r>
    </w:p>
    <w:p w:rsidR="009E4878" w:rsidRPr="009E4878" w:rsidRDefault="009E4878" w:rsidP="009E4878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2017 год –</w:t>
      </w:r>
      <w:r w:rsidR="00293B39">
        <w:rPr>
          <w:rFonts w:ascii="Times New Roman" w:eastAsia="Times New Roman" w:hAnsi="Times New Roman" w:cs="Times New Roman"/>
          <w:sz w:val="28"/>
          <w:szCs w:val="28"/>
          <w:lang w:eastAsia="ru-RU"/>
        </w:rPr>
        <w:t>484</w:t>
      </w:r>
      <w:r w:rsidR="00293B39"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3B3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93B39"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E4878" w:rsidRPr="009E4878" w:rsidRDefault="009E4878" w:rsidP="009E4878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2018 год –242,1 тыс. рублей;</w:t>
      </w:r>
    </w:p>
    <w:p w:rsidR="009E4878" w:rsidRPr="009E4878" w:rsidRDefault="009E4878" w:rsidP="009E487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2019 год – 236,7 тыс. рублей;</w:t>
      </w:r>
    </w:p>
    <w:p w:rsidR="009E4878" w:rsidRPr="009E4878" w:rsidRDefault="009E4878" w:rsidP="009E4878">
      <w:pPr>
        <w:widowControl w:val="0"/>
        <w:spacing w:after="0" w:line="31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87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2020 год – 4360,0 тыс. рублей.»</w:t>
      </w:r>
    </w:p>
    <w:p w:rsidR="009E4878" w:rsidRPr="009E4878" w:rsidRDefault="009E4878" w:rsidP="009E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</w:rPr>
        <w:tab/>
        <w:t xml:space="preserve"> 1.3 Строку «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 источники финансирования подпрограммы</w:t>
      </w: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годам)» в</w:t>
      </w:r>
      <w:r w:rsidRPr="009E4878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азделе 6. паспорта подпрограммы «Улучшение обеспечения государственных бюджетных учреждений здравоохранения города Кузнецка медицинскими кадрами» муниципальной программы изложить в следующей редакции</w:t>
      </w: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4"/>
        <w:gridCol w:w="5661"/>
      </w:tblGrid>
      <w:tr w:rsidR="009E4878" w:rsidRPr="009E4878" w:rsidTr="009E48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финансирования подпрограммы</w:t>
            </w:r>
          </w:p>
          <w:p w:rsidR="009E4878" w:rsidRPr="009E4878" w:rsidRDefault="009E4878" w:rsidP="009E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годам)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подпрограммы по годам составляет </w:t>
            </w:r>
            <w:r w:rsidR="0029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5893,1</w:t>
            </w: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</w:t>
            </w:r>
            <w:proofErr w:type="spellStart"/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E4878" w:rsidRPr="009E4878" w:rsidRDefault="009E4878" w:rsidP="009E487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– 149,5 тыс. рублей; </w:t>
            </w:r>
          </w:p>
          <w:p w:rsidR="009E4878" w:rsidRPr="009E4878" w:rsidRDefault="009E4878" w:rsidP="009E487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– 241,5 тыс. рублей; </w:t>
            </w:r>
          </w:p>
          <w:p w:rsidR="009E4878" w:rsidRPr="009E4878" w:rsidRDefault="009E4878" w:rsidP="009E487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– 258,5 тыс. рублей;</w:t>
            </w:r>
          </w:p>
          <w:p w:rsidR="009E4878" w:rsidRPr="009E4878" w:rsidRDefault="009E4878" w:rsidP="009E48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2017 году – </w:t>
            </w:r>
            <w:r w:rsidR="00293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404,8</w:t>
            </w: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E4878" w:rsidRPr="009E4878" w:rsidRDefault="009E4878" w:rsidP="009E48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242,1 тыс. рублей;</w:t>
            </w:r>
          </w:p>
          <w:p w:rsidR="009E4878" w:rsidRPr="009E4878" w:rsidRDefault="009E4878" w:rsidP="009E48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236,7 тыс. рублей;</w:t>
            </w:r>
          </w:p>
          <w:p w:rsidR="009E4878" w:rsidRPr="009E4878" w:rsidRDefault="009E4878" w:rsidP="009E487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4360,0 тыс. рублей.</w:t>
            </w:r>
          </w:p>
          <w:p w:rsidR="009E4878" w:rsidRPr="009E4878" w:rsidRDefault="009E4878" w:rsidP="009E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»</w:t>
      </w:r>
    </w:p>
    <w:p w:rsidR="004603FD" w:rsidRPr="009E4878" w:rsidRDefault="004603FD" w:rsidP="004603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878">
        <w:rPr>
          <w:rFonts w:ascii="Times New Roman" w:eastAsia="Times New Roman" w:hAnsi="Times New Roman" w:cs="Times New Roman"/>
          <w:sz w:val="28"/>
          <w:szCs w:val="28"/>
        </w:rPr>
        <w:t xml:space="preserve"> Строку «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 источники финансирования подпрограммы</w:t>
      </w:r>
    </w:p>
    <w:p w:rsidR="004603FD" w:rsidRPr="009E4878" w:rsidRDefault="004603FD" w:rsidP="00460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годам)» в</w:t>
      </w:r>
      <w:r w:rsidRPr="009E4878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азделе 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 подпрограммы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заболеваний и формирование здорового образа жизни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муниципальной программы изложить в следующей редакции</w:t>
      </w:r>
    </w:p>
    <w:p w:rsidR="004603FD" w:rsidRPr="009E4878" w:rsidRDefault="004603FD" w:rsidP="00460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4"/>
        <w:gridCol w:w="5661"/>
      </w:tblGrid>
      <w:tr w:rsidR="004603FD" w:rsidRPr="009E4878" w:rsidTr="004603FD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D" w:rsidRPr="009E4878" w:rsidRDefault="004603FD" w:rsidP="004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финансирования подпрограммы</w:t>
            </w:r>
          </w:p>
          <w:p w:rsidR="004603FD" w:rsidRPr="009E4878" w:rsidRDefault="004603FD" w:rsidP="004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годам)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FD" w:rsidRPr="009E4878" w:rsidRDefault="004603FD" w:rsidP="004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подпрограммы по годам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</w:t>
            </w:r>
            <w:proofErr w:type="spellStart"/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603FD" w:rsidRPr="009E4878" w:rsidRDefault="004603FD" w:rsidP="004603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4603FD" w:rsidRPr="009E4878" w:rsidRDefault="004603FD" w:rsidP="004603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4603FD" w:rsidRPr="009E4878" w:rsidRDefault="004603FD" w:rsidP="004603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2016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603FD" w:rsidRPr="009E4878" w:rsidRDefault="004603FD" w:rsidP="004603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2017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603FD" w:rsidRPr="009E4878" w:rsidRDefault="004603FD" w:rsidP="004603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603FD" w:rsidRPr="009E4878" w:rsidRDefault="004603FD" w:rsidP="004603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603FD" w:rsidRPr="009E4878" w:rsidRDefault="004603FD" w:rsidP="004603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4603FD" w:rsidRPr="009E4878" w:rsidRDefault="004603FD" w:rsidP="004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03FD" w:rsidRDefault="004603FD" w:rsidP="004603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»</w:t>
      </w: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603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№3.1 к муниципальной программе «Ресурсное обеспечение </w:t>
      </w:r>
      <w:r w:rsidRPr="009E4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муниципальной программы за счет всех источников финансирования на 2016-2020 годы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"Развитие здравоохранения города Кузнецка Пензенской области на 2014-2020 годы" изложить в новой редакции согласно приложению №1.</w:t>
      </w: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</w:rPr>
        <w:t>1.5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№4.1 к муниципальной программе </w:t>
      </w:r>
      <w:bookmarkStart w:id="2" w:name="Par518"/>
      <w:bookmarkEnd w:id="2"/>
      <w:r w:rsidRPr="009E4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ресурсное обеспечение реализации муниципальной программы «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здравоохранения города Кузнецка Пензенской области на 2014-2020 годы»</w:t>
      </w:r>
      <w:r w:rsidRPr="009E4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счет средств бюджета города Кузнецка на 2016-2020 годы 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согласно приложению №2.</w:t>
      </w: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1.6. 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5.1 к муниципальной программе «</w:t>
      </w:r>
      <w:r w:rsidRPr="009E4878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основных мероприятий, мероприятий муниципальной программы</w:t>
      </w:r>
      <w:r w:rsidRPr="009E48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Pr="009E48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здравоохранения города Кузнецка Пензенской области на 2014-2020 годы» на 2016-2020 годы 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согласно приложению №3.</w:t>
      </w:r>
    </w:p>
    <w:p w:rsidR="009E4878" w:rsidRPr="009E4878" w:rsidRDefault="009E4878" w:rsidP="009E4878">
      <w:pPr>
        <w:widowControl w:val="0"/>
        <w:tabs>
          <w:tab w:val="left" w:pos="1083"/>
        </w:tabs>
        <w:spacing w:after="0" w:line="317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</w:t>
      </w:r>
      <w:r w:rsidRPr="009E4878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подлежит официальному опубликованию.</w:t>
      </w:r>
    </w:p>
    <w:p w:rsidR="009E4878" w:rsidRPr="009E4878" w:rsidRDefault="009E4878" w:rsidP="009E4878">
      <w:pPr>
        <w:widowControl w:val="0"/>
        <w:tabs>
          <w:tab w:val="left" w:pos="1083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78">
        <w:rPr>
          <w:rFonts w:ascii="Times New Roman" w:eastAsia="Times New Roman" w:hAnsi="Times New Roman" w:cs="Times New Roman"/>
          <w:sz w:val="28"/>
          <w:szCs w:val="28"/>
        </w:rPr>
        <w:t xml:space="preserve">          3.Настоящее постановление вступает в силу на следующий день после официального опубликования.</w:t>
      </w:r>
    </w:p>
    <w:p w:rsidR="009E4878" w:rsidRPr="009E4878" w:rsidRDefault="009E4878" w:rsidP="009E4878">
      <w:pPr>
        <w:widowControl w:val="0"/>
        <w:tabs>
          <w:tab w:val="left" w:pos="1083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78">
        <w:rPr>
          <w:rFonts w:ascii="Times New Roman" w:eastAsia="Times New Roman" w:hAnsi="Times New Roman" w:cs="Times New Roman"/>
          <w:sz w:val="28"/>
          <w:szCs w:val="28"/>
        </w:rPr>
        <w:t xml:space="preserve">          4.Контроль за исполнением настоящего постановления возложить на заместителя главы администрации города Кузнецка Малкина И.А.</w:t>
      </w:r>
    </w:p>
    <w:p w:rsidR="009E4878" w:rsidRPr="009E4878" w:rsidRDefault="009E4878" w:rsidP="009E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E4878" w:rsidRPr="009E4878" w:rsidRDefault="009E4878" w:rsidP="009E4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78" w:rsidRPr="009E4878" w:rsidRDefault="009E4878" w:rsidP="009E4878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E4878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9E4878" w:rsidRPr="009E4878" w:rsidRDefault="009E4878" w:rsidP="009E4878">
      <w:pPr>
        <w:widowControl w:val="0"/>
        <w:spacing w:after="0" w:line="31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</w:rPr>
        <w:t xml:space="preserve">города Кузнецка                                                                  С.А. </w:t>
      </w:r>
      <w:proofErr w:type="spellStart"/>
      <w:r w:rsidRPr="009E4878">
        <w:rPr>
          <w:rFonts w:ascii="Times New Roman" w:eastAsia="Times New Roman" w:hAnsi="Times New Roman" w:cs="Times New Roman"/>
          <w:sz w:val="28"/>
          <w:szCs w:val="28"/>
        </w:rPr>
        <w:t>Златогорский</w:t>
      </w:r>
      <w:proofErr w:type="spellEnd"/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78" w:rsidRPr="009E4878" w:rsidRDefault="009E4878" w:rsidP="009E4878">
      <w:pPr>
        <w:spacing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78" w:rsidRPr="009E4878" w:rsidRDefault="009E4878" w:rsidP="009E4878">
      <w:pPr>
        <w:spacing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78" w:rsidRPr="009E4878" w:rsidRDefault="009E4878" w:rsidP="009E4878">
      <w:pPr>
        <w:spacing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78" w:rsidRPr="009E4878" w:rsidRDefault="009E4878" w:rsidP="009E4878">
      <w:pPr>
        <w:spacing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78" w:rsidRPr="009E4878" w:rsidRDefault="009E4878" w:rsidP="009E4878">
      <w:pPr>
        <w:spacing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78" w:rsidRPr="009E4878" w:rsidRDefault="009E4878" w:rsidP="009E4878">
      <w:pPr>
        <w:spacing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78" w:rsidRPr="009E4878" w:rsidRDefault="009E4878" w:rsidP="009E4878">
      <w:pPr>
        <w:spacing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78" w:rsidRPr="009E4878" w:rsidRDefault="009E4878" w:rsidP="009E4878">
      <w:pPr>
        <w:spacing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78" w:rsidRPr="009E4878" w:rsidRDefault="009E4878" w:rsidP="009E4878">
      <w:pPr>
        <w:spacing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78" w:rsidRPr="009E4878" w:rsidRDefault="009E4878" w:rsidP="009E4878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E4878" w:rsidRPr="009E4878">
          <w:pgSz w:w="11906" w:h="16838"/>
          <w:pgMar w:top="1134" w:right="851" w:bottom="1134" w:left="1701" w:header="709" w:footer="709" w:gutter="0"/>
          <w:cols w:space="720"/>
        </w:sect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</w:t>
      </w: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реализации муниципальной программы 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E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здравоохранения города Кузнецка Пензенской области </w:t>
      </w: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2014-2020 годы» за</w:t>
      </w:r>
      <w:r w:rsidRPr="009E4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счет всех источников финансирования на 2016-2020 годы</w:t>
      </w: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9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1668"/>
        <w:gridCol w:w="4253"/>
        <w:gridCol w:w="2977"/>
        <w:gridCol w:w="1017"/>
        <w:gridCol w:w="1080"/>
        <w:gridCol w:w="1080"/>
        <w:gridCol w:w="915"/>
        <w:gridCol w:w="900"/>
      </w:tblGrid>
      <w:tr w:rsidR="009E4878" w:rsidRPr="009E4878" w:rsidTr="009E4878">
        <w:tc>
          <w:tcPr>
            <w:tcW w:w="65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9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демографии, социального развития и здравоохранения администрации города Кузнецка.</w:t>
            </w:r>
          </w:p>
        </w:tc>
      </w:tr>
      <w:tr w:rsidR="009E4878" w:rsidRPr="009E4878" w:rsidTr="009E4878">
        <w:tc>
          <w:tcPr>
            <w:tcW w:w="65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наименование ответственного исполнителя муниципальной программы)</w:t>
            </w:r>
          </w:p>
        </w:tc>
      </w:tr>
      <w:tr w:rsidR="009E4878" w:rsidRPr="009E4878" w:rsidTr="009E4878"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программы,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99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расходов, тыс. рублей</w:t>
            </w:r>
          </w:p>
        </w:tc>
      </w:tr>
      <w:tr w:rsidR="009E4878" w:rsidRPr="009E4878" w:rsidTr="009E4878"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9E4878" w:rsidRPr="009E4878" w:rsidTr="009E4878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E4878" w:rsidRPr="009E4878" w:rsidTr="009E4878">
        <w:trPr>
          <w:trHeight w:val="267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Муниципальная программа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города Кузнецка Пензенской области на 2014 - 2020 годы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ED69D4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484,8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242,1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236,7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</w:tr>
      <w:tr w:rsidR="009E4878" w:rsidRPr="009E4878" w:rsidTr="009E4878">
        <w:trPr>
          <w:trHeight w:val="21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ED69D4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484,8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242,1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</w:tr>
      <w:tr w:rsidR="009E4878" w:rsidRPr="009E4878" w:rsidTr="009E4878">
        <w:trPr>
          <w:trHeight w:val="18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878" w:rsidRPr="009E4878" w:rsidTr="009E4878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878" w:rsidRPr="009E4878" w:rsidTr="009E4878">
        <w:trPr>
          <w:trHeight w:val="42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878" w:rsidRPr="009E4878" w:rsidTr="009E4878"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обеспечения учреждений здравоохранения города Кузнецка медицинскими кадрами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ED69D4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404,8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242,1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236,7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</w:tr>
      <w:tr w:rsidR="009E4878" w:rsidRPr="009E4878" w:rsidTr="009E4878"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ED69D4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404,8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242,1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236,7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</w:tr>
      <w:tr w:rsidR="009E4878" w:rsidRPr="009E4878" w:rsidTr="009E4878"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878" w:rsidRPr="009E4878" w:rsidTr="009E4878"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878" w:rsidRPr="009E4878" w:rsidTr="009E4878">
        <w:trPr>
          <w:trHeight w:val="6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878" w:rsidRPr="009E4878" w:rsidTr="009E4878">
        <w:trPr>
          <w:trHeight w:val="6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 в</w:t>
            </w:r>
            <w:proofErr w:type="gramEnd"/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медицинские организации  города Кузнецка квалифицированных врачебных кадров.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ED1A13" w:rsidP="00ED1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="00ED6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242,1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</w:tr>
      <w:tr w:rsidR="009E4878" w:rsidRPr="009E4878" w:rsidTr="009E4878">
        <w:trPr>
          <w:trHeight w:val="6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бюджет города Кузнецка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258,5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4878" w:rsidRPr="009E4878" w:rsidRDefault="00ED1A13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40</w:t>
            </w:r>
            <w:r w:rsidR="00ED6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242,1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236,7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4360,0</w:t>
            </w:r>
          </w:p>
        </w:tc>
      </w:tr>
      <w:tr w:rsidR="009E4878" w:rsidRPr="009E4878" w:rsidTr="009E4878">
        <w:trPr>
          <w:trHeight w:val="6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878" w:rsidRPr="009E4878" w:rsidTr="009E4878">
        <w:trPr>
          <w:trHeight w:val="6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878" w:rsidRPr="009E4878" w:rsidTr="009E4878">
        <w:trPr>
          <w:trHeight w:val="6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878" w:rsidRPr="009E4878" w:rsidTr="009E4878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заболеваний и формирование здорового образа жизни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0B43AE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</w:t>
            </w:r>
            <w:r w:rsidR="009E4878"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9E4878" w:rsidRPr="009E4878" w:rsidTr="009E487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0B43AE" w:rsidP="000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9E4878" w:rsidRPr="009E4878" w:rsidTr="009E487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878" w:rsidRPr="009E4878" w:rsidTr="009E487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878" w:rsidRPr="009E4878" w:rsidTr="009E487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878" w:rsidRPr="009E4878" w:rsidTr="009E4878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инфекционных заболеваний, включая вакцинопрофилактику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E4878" w:rsidRPr="009E4878" w:rsidTr="009E487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E4878" w:rsidRPr="009E4878" w:rsidTr="009E487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878" w:rsidRPr="009E4878" w:rsidTr="009E487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878" w:rsidRPr="009E4878" w:rsidTr="009E487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878" w:rsidRPr="009E4878" w:rsidTr="009E4878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профилактике ВИЧ-инфекции, вирусных гепатитов В.С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E4878" w:rsidRPr="009E4878" w:rsidTr="009E487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E4878" w:rsidRPr="009E4878" w:rsidTr="009E487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878" w:rsidRPr="009E4878" w:rsidTr="009E487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878" w:rsidRPr="009E4878" w:rsidTr="009E487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878" w:rsidRPr="009E4878" w:rsidTr="009E4878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ED1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ED1A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профилактике туберкулеза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E4878" w:rsidRPr="009E4878" w:rsidTr="009E487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E4878" w:rsidRPr="009E4878" w:rsidTr="009E487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878" w:rsidRPr="009E4878" w:rsidTr="009E487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878" w:rsidRPr="009E4878" w:rsidTr="009E487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878" w:rsidRPr="009E4878" w:rsidTr="009E4878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ED1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ED1A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</w:t>
            </w: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Дезинфекционное дело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ED69D4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E4878" w:rsidRPr="009E4878" w:rsidTr="009E487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ED69D4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E4878" w:rsidRPr="009E4878" w:rsidTr="009E487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878" w:rsidRPr="009E4878" w:rsidTr="009E487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4878" w:rsidRPr="009E4878" w:rsidTr="009E487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E4878" w:rsidRPr="009E4878" w:rsidRDefault="009E4878" w:rsidP="009E48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4878" w:rsidRPr="009E4878" w:rsidRDefault="009E4878" w:rsidP="009E48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78" w:rsidRPr="009E4878" w:rsidRDefault="009E4878" w:rsidP="009E4878">
      <w:pPr>
        <w:shd w:val="clear" w:color="auto" w:fill="FFFFFF"/>
        <w:spacing w:line="326" w:lineRule="exact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46F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Заместитель</w:t>
      </w:r>
      <w:r w:rsidR="009346FD" w:rsidRPr="009E487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главы</w:t>
      </w:r>
      <w:r w:rsidRPr="009E487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администрации города Кузнецка                                                                           </w:t>
      </w:r>
      <w:proofErr w:type="spellStart"/>
      <w:r w:rsidRPr="009E487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Л.Н.Пастушкова</w:t>
      </w:r>
      <w:proofErr w:type="spellEnd"/>
    </w:p>
    <w:p w:rsidR="009E4878" w:rsidRPr="009E4878" w:rsidRDefault="009E4878" w:rsidP="009E4878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1A13" w:rsidRDefault="00ED1A13" w:rsidP="009E48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13" w:rsidRDefault="00ED1A13" w:rsidP="009E48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13" w:rsidRDefault="00ED1A13" w:rsidP="009E48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13" w:rsidRDefault="00ED1A13" w:rsidP="009E48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13" w:rsidRDefault="00ED1A13" w:rsidP="009E48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13" w:rsidRDefault="00ED1A13" w:rsidP="009E48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</w:t>
      </w: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муниципальной программы «</w:t>
      </w:r>
      <w:r w:rsidRPr="009E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здравоохранения города Кузнецка Пензенской области </w:t>
      </w: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2014-2020 годы»</w:t>
      </w:r>
      <w:r w:rsidRPr="009E4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счет средств бюджета города Кузнецка на 2016-2020 годы</w:t>
      </w: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701"/>
        <w:gridCol w:w="1605"/>
        <w:gridCol w:w="522"/>
        <w:gridCol w:w="642"/>
        <w:gridCol w:w="567"/>
        <w:gridCol w:w="1417"/>
        <w:gridCol w:w="709"/>
        <w:gridCol w:w="992"/>
        <w:gridCol w:w="1134"/>
        <w:gridCol w:w="1134"/>
        <w:gridCol w:w="992"/>
        <w:gridCol w:w="1254"/>
      </w:tblGrid>
      <w:tr w:rsidR="009E4878" w:rsidRPr="009E4878" w:rsidTr="009E4878"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муниципальной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10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демографии, социального развития и здравоохранения администрации города Кузнецка.</w:t>
            </w:r>
          </w:p>
        </w:tc>
      </w:tr>
      <w:tr w:rsidR="009E4878" w:rsidRPr="009E4878" w:rsidTr="009E4878"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(указать наименование ответственного исполнителя муниципальной программы)</w:t>
            </w:r>
          </w:p>
        </w:tc>
      </w:tr>
      <w:tr w:rsidR="009E4878" w:rsidRPr="009E4878" w:rsidTr="009E487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программы, подпрограммы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исполнитель,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соисполнитель,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Код бюджетной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классификации</w:t>
            </w:r>
          </w:p>
        </w:tc>
        <w:tc>
          <w:tcPr>
            <w:tcW w:w="5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Расходы бюджета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города Кузнецка,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тыс.рублей</w:t>
            </w:r>
            <w:proofErr w:type="spellEnd"/>
          </w:p>
        </w:tc>
      </w:tr>
      <w:tr w:rsidR="009E4878" w:rsidRPr="009E4878" w:rsidTr="009E487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ЦС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  <w:tr w:rsidR="009E4878" w:rsidRPr="009E4878" w:rsidTr="009E4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9E4878" w:rsidRPr="009E4878" w:rsidTr="009E4878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</w:t>
            </w:r>
            <w:proofErr w:type="spellEnd"/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пальная</w:t>
            </w:r>
            <w:proofErr w:type="spellEnd"/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програм</w:t>
            </w:r>
            <w:proofErr w:type="spellEnd"/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здравоохранения города Кузнецка Пензенской </w:t>
            </w:r>
            <w:proofErr w:type="gram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  на</w:t>
            </w:r>
            <w:proofErr w:type="gramEnd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2014 - 2020 годы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1F18F2" w:rsidP="00DC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484,8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242,1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236,7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4360,0</w:t>
            </w:r>
          </w:p>
        </w:tc>
      </w:tr>
      <w:tr w:rsidR="009E4878" w:rsidRPr="009E4878" w:rsidTr="009E4878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1F18F2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</w:tr>
      <w:tr w:rsidR="009E4878" w:rsidRPr="009E4878" w:rsidTr="009E487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Подпрог</w:t>
            </w:r>
            <w:proofErr w:type="spellEnd"/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рамма</w:t>
            </w:r>
            <w:proofErr w:type="spellEnd"/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обеспечения учреждений здравоохранения медицинскими кадрами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lang w:eastAsia="ru-RU"/>
              </w:rPr>
              <w:t>258,5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1F18F2" w:rsidP="001F1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242,1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236,7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4360,0</w:t>
            </w:r>
          </w:p>
        </w:tc>
      </w:tr>
      <w:tr w:rsidR="009E4878" w:rsidRPr="009E4878" w:rsidTr="009E4878">
        <w:trPr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0110120310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1F18F2" w:rsidP="001F1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</w:tr>
      <w:tr w:rsidR="009E4878" w:rsidRPr="009E4878" w:rsidTr="009E4878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</w:t>
            </w:r>
            <w:proofErr w:type="spellStart"/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</w:t>
            </w:r>
            <w:proofErr w:type="spellEnd"/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тие</w:t>
            </w:r>
            <w:proofErr w:type="spellEnd"/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 в</w:t>
            </w:r>
            <w:proofErr w:type="gramEnd"/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медицинские организации  города Кузнецка квалифицирован </w:t>
            </w:r>
            <w:proofErr w:type="spellStart"/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врачебных кадров.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lang w:eastAsia="ru-RU"/>
              </w:rPr>
              <w:t>258,5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ED1A13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</w:t>
            </w:r>
            <w:r w:rsidR="001F18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242,1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236,7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4360,0</w:t>
            </w:r>
          </w:p>
        </w:tc>
      </w:tr>
      <w:tr w:rsidR="009E4878" w:rsidRPr="009E4878" w:rsidTr="009E4878">
        <w:trPr>
          <w:trHeight w:val="9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0110120310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ED1A13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="001F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</w:tr>
      <w:tr w:rsidR="009E4878" w:rsidRPr="009E4878" w:rsidTr="009E487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Подпрог</w:t>
            </w:r>
            <w:proofErr w:type="spellEnd"/>
          </w:p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рамма2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Профилактика заболеваний и </w:t>
            </w: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формирование здорового образа жизни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0B43AE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</w:t>
            </w:r>
            <w:r w:rsidR="009E4878"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E4878" w:rsidRPr="009E4878" w:rsidTr="009E4878">
        <w:trPr>
          <w:trHeight w:val="6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0B43AE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</w:t>
            </w:r>
            <w:r w:rsidR="009E4878"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E4878" w:rsidRPr="009E4878" w:rsidTr="009E4878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</w:t>
            </w:r>
            <w:proofErr w:type="spellStart"/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</w:t>
            </w:r>
            <w:proofErr w:type="spellEnd"/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тие</w:t>
            </w:r>
            <w:proofErr w:type="spellEnd"/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Профилактика инфекционных заболеваний, включая </w:t>
            </w:r>
            <w:proofErr w:type="spellStart"/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вакцинопрофилак</w:t>
            </w:r>
            <w:proofErr w:type="spellEnd"/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тику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E4878" w:rsidRPr="009E4878" w:rsidTr="009E4878">
        <w:trPr>
          <w:trHeight w:val="8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E4878" w:rsidRPr="009E4878" w:rsidTr="009E4878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</w:t>
            </w:r>
            <w:proofErr w:type="spellStart"/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</w:t>
            </w:r>
            <w:proofErr w:type="spellEnd"/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тие</w:t>
            </w:r>
            <w:proofErr w:type="spellEnd"/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профилактике ВИЧ-инфекции, вирусных гепатитов В.С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E4878" w:rsidRPr="009E4878" w:rsidTr="009E4878">
        <w:trPr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E4878" w:rsidRPr="009E4878" w:rsidTr="009E4878">
        <w:trPr>
          <w:trHeight w:val="3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</w:t>
            </w:r>
            <w:proofErr w:type="spellStart"/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</w:t>
            </w:r>
            <w:proofErr w:type="spellEnd"/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тие</w:t>
            </w:r>
            <w:proofErr w:type="spellEnd"/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профилактике туберкулеза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E4878" w:rsidRPr="009E4878" w:rsidTr="009E4878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E4878" w:rsidRPr="009E4878" w:rsidTr="009E4878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</w:t>
            </w:r>
            <w:proofErr w:type="spellStart"/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</w:t>
            </w:r>
            <w:proofErr w:type="spellEnd"/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тие</w:t>
            </w:r>
            <w:proofErr w:type="spellEnd"/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Дезинфекционное дело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1F18F2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9E4878"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E4878" w:rsidRPr="009E4878" w:rsidTr="009E4878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1F18F2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9E4878"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lang w:eastAsia="ru-RU"/>
        </w:r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lang w:eastAsia="ru-RU"/>
        </w:r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66FF"/>
          <w:lang w:eastAsia="ru-RU"/>
        </w:rPr>
      </w:pPr>
    </w:p>
    <w:p w:rsidR="009E4878" w:rsidRPr="009E4878" w:rsidRDefault="009346FD" w:rsidP="009E48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9E4878"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города Кузнецка                                                                      </w:t>
      </w:r>
      <w:proofErr w:type="spellStart"/>
      <w:r w:rsidR="009E4878"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Л.Н.Пастушкова</w:t>
      </w:r>
      <w:proofErr w:type="spellEnd"/>
    </w:p>
    <w:p w:rsidR="009E4878" w:rsidRPr="009E4878" w:rsidRDefault="009E4878" w:rsidP="009E4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E4878" w:rsidRPr="009E4878" w:rsidSect="009E4878">
          <w:pgSz w:w="16838" w:h="11906" w:orient="landscape"/>
          <w:pgMar w:top="1418" w:right="1134" w:bottom="851" w:left="1134" w:header="709" w:footer="709" w:gutter="0"/>
          <w:cols w:space="720"/>
        </w:sectPr>
      </w:pP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87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3</w:t>
      </w:r>
    </w:p>
    <w:p w:rsidR="009E4878" w:rsidRPr="009E4878" w:rsidRDefault="009E4878" w:rsidP="009E4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878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:rsidR="009E4878" w:rsidRPr="009E4878" w:rsidRDefault="009E4878" w:rsidP="009E48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E4878" w:rsidRPr="009E4878" w:rsidRDefault="009E4878" w:rsidP="009E48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E487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Перечень основных мероприятий, </w:t>
      </w:r>
    </w:p>
    <w:p w:rsidR="009E4878" w:rsidRPr="009E4878" w:rsidRDefault="009E4878" w:rsidP="009E4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487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мероприятий муниципальной программы</w:t>
      </w:r>
      <w:r w:rsidRPr="009E48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r w:rsidRPr="009E48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Развитие здравоохранения города Кузнецка Пензенской области </w:t>
      </w:r>
    </w:p>
    <w:p w:rsidR="009E4878" w:rsidRPr="009E4878" w:rsidRDefault="009E4878" w:rsidP="009E4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E48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2014-2020 годы» на 2016-2020 годы</w:t>
      </w:r>
    </w:p>
    <w:p w:rsidR="009E4878" w:rsidRPr="009E4878" w:rsidRDefault="009E4878" w:rsidP="009E4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bottomFromText="160" w:vertAnchor="text" w:tblpX="-105" w:tblpY="1"/>
        <w:tblOverlap w:val="never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40" w:firstRow="0" w:lastRow="1" w:firstColumn="0" w:lastColumn="0" w:noHBand="0" w:noVBand="0"/>
      </w:tblPr>
      <w:tblGrid>
        <w:gridCol w:w="579"/>
        <w:gridCol w:w="2100"/>
        <w:gridCol w:w="1597"/>
        <w:gridCol w:w="1225"/>
        <w:gridCol w:w="1256"/>
        <w:gridCol w:w="10"/>
        <w:gridCol w:w="1218"/>
        <w:gridCol w:w="17"/>
        <w:gridCol w:w="1233"/>
        <w:gridCol w:w="12"/>
        <w:gridCol w:w="1245"/>
        <w:gridCol w:w="1224"/>
        <w:gridCol w:w="706"/>
        <w:gridCol w:w="119"/>
        <w:gridCol w:w="15"/>
        <w:gridCol w:w="15"/>
        <w:gridCol w:w="30"/>
        <w:gridCol w:w="16"/>
        <w:gridCol w:w="14"/>
        <w:gridCol w:w="15"/>
        <w:gridCol w:w="16"/>
        <w:gridCol w:w="44"/>
        <w:gridCol w:w="700"/>
        <w:gridCol w:w="1354"/>
      </w:tblGrid>
      <w:tr w:rsidR="009E4878" w:rsidRPr="009E4878" w:rsidTr="009E4878"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(год)</w:t>
            </w:r>
          </w:p>
        </w:tc>
        <w:tc>
          <w:tcPr>
            <w:tcW w:w="6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финансирования, тыс. рублей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 мероприятия по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годам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Связь с показателем </w:t>
            </w:r>
            <w:proofErr w:type="spell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ной программы (подпрограммы) &lt;1&gt;</w:t>
            </w:r>
          </w:p>
        </w:tc>
      </w:tr>
      <w:tr w:rsidR="009E4878" w:rsidRPr="009E4878" w:rsidTr="009E4878">
        <w:trPr>
          <w:trHeight w:val="109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Кузнецка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Пензенской области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</w:t>
            </w:r>
            <w:proofErr w:type="spellEnd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ральный</w:t>
            </w:r>
            <w:proofErr w:type="spellEnd"/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</w:t>
            </w:r>
            <w:proofErr w:type="spellEnd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жетные</w:t>
            </w:r>
            <w:proofErr w:type="spellEnd"/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c>
          <w:tcPr>
            <w:tcW w:w="14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 1.</w:t>
            </w: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Улучшение обеспечения учреждений здравоохранения города Кузнецка медицинскими кадрами</w:t>
            </w:r>
          </w:p>
        </w:tc>
      </w:tr>
      <w:tr w:rsidR="009E4878" w:rsidRPr="009E4878" w:rsidTr="009E4878">
        <w:tc>
          <w:tcPr>
            <w:tcW w:w="14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Цель подпрограммы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9E48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Обеспечение учреждений здравоохранения города Кузнецка квалифицированными медицинскими кадрами.</w:t>
            </w:r>
          </w:p>
        </w:tc>
      </w:tr>
      <w:tr w:rsidR="009E4878" w:rsidRPr="009E4878" w:rsidTr="009E4878">
        <w:tc>
          <w:tcPr>
            <w:tcW w:w="14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9E487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Увеличение обеспеченности </w:t>
            </w:r>
            <w:proofErr w:type="spellStart"/>
            <w:r w:rsidRPr="009E487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врачамии</w:t>
            </w:r>
            <w:proofErr w:type="spellEnd"/>
            <w:r w:rsidRPr="009E48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создание благоприятных условий для жизни и профессиональной деятельности врачей и их семей</w:t>
            </w:r>
          </w:p>
        </w:tc>
      </w:tr>
      <w:tr w:rsidR="009E4878" w:rsidRPr="009E4878" w:rsidTr="009E4878">
        <w:trPr>
          <w:trHeight w:val="17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«Привлечение в медицинские организации города Кузнецка квалифицированных врачебных кадров.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143694" w:rsidP="001F1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1F18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502,1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1F18F2" w:rsidP="0014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5502,1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proofErr w:type="gram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.</w:t>
            </w:r>
            <w:proofErr w:type="gramEnd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Увеличение обеспеченности </w:t>
            </w:r>
            <w:proofErr w:type="gram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врачами  на</w:t>
            </w:r>
            <w:proofErr w:type="gramEnd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тыс.</w:t>
            </w: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населения.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E4878" w:rsidRPr="009E4878" w:rsidTr="009E4878">
        <w:trPr>
          <w:trHeight w:val="71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D24216" w:rsidP="00D2421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      </w:t>
            </w:r>
            <w:r w:rsidR="009E4878"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1F18F2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404,8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1F18F2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404,8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D2421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242,1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D2421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236,7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D2421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D2421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Ежемесячные выплаты по </w:t>
            </w:r>
            <w:proofErr w:type="gram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возмещению  расходов</w:t>
            </w:r>
            <w:proofErr w:type="gramEnd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наем жилого помещения врачам, врачам – руководителям структурных подразделений и главным врачам,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прибывшим для работы в учреждения здравоохранения города Кузнецка и не имеющим жилья в городе Кузнецке, по договорам найма жилого помещения из расчета: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наем 1 комнатной квартиры – до 3000 рублей в месяц;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наем 2- комнатной квартиры – до 4500 рублей в месяц.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CB7203" w:rsidP="0014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1492,1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CB7203" w:rsidP="0014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1492,1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 .</w:t>
            </w:r>
            <w:proofErr w:type="gramEnd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Увеличение обеспеченности </w:t>
            </w:r>
            <w:proofErr w:type="gram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врачами  на</w:t>
            </w:r>
            <w:proofErr w:type="gramEnd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тыс. населения.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val="96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CB7203" w:rsidP="0014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CB7203" w:rsidP="0014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242,1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236,7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val="180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val="24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и предоставление служебного жилья врачам (семьям врачей), прибывшим по направлению Министерства здравоохранения Пензенской области для работы в учреждения здравоохранения города Кузнецка после окончания высшего медицинского учебного заведения и прохождения последипломной подготовки (интернатуры или ординатуры), заключившим трудовой договор с работодателем в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соответствии с полученной ими специальностью, и врачам в возрасте до 50 лет, прибывшим по направлению Министерства здравоохранения Пензенской области для работы в учреждения здравоохранения города Кузнецка из других регионов, заключившим трудовой договор с работодателем, ранее не работавшим в учреждениях здравоохранения Пензенской области в течение последних трех лет, и имеющим непрерывный медицинский стаж по специальности при отсутствии жилой площади в городе Кузнецке.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города Кузнецка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 .</w:t>
            </w:r>
            <w:proofErr w:type="gramEnd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приобретенных квартир.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val="61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143694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143694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143694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val="217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val="18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и предоставление служебного жилья врачам, проработавшим в учреждениях здравоохранения города Кузнецка не менее 5 лет при отсутствии жилой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площади в городе Кузнецке.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города Кузнецка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 .</w:t>
            </w:r>
            <w:proofErr w:type="gramEnd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приобретенных квартир.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4878" w:rsidRPr="009E4878" w:rsidTr="009E4878">
        <w:trPr>
          <w:trHeight w:val="676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143694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143694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143694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val="27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F336D7" w:rsidP="00F3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ежемесячной денежной выплаты студентам, обучающимся в высших медицинских учебных заведениях по договорам «об организации целевой подготовки </w:t>
            </w:r>
            <w:proofErr w:type="gram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специалиста»  для</w:t>
            </w:r>
            <w:proofErr w:type="gramEnd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 здравоохранения города Кузнецка, в случае сдачи сессий на «хорошо» и «отлично», в размере 1000 рублей в месяц из расчета 10 месяцев в учебном году (с сентября по июнь включительно)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Показатель.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Увеличение обеспеченности </w:t>
            </w:r>
            <w:proofErr w:type="gram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врачами  на</w:t>
            </w:r>
            <w:proofErr w:type="gramEnd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тыс. населения.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4878" w:rsidRPr="009E4878" w:rsidTr="009E4878">
        <w:trPr>
          <w:trHeight w:val="96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val="267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78" w:rsidRPr="009E4878" w:rsidRDefault="009E4878" w:rsidP="009E487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F336D7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группы абитуриентов для поступления в высшие медицинские учебные заведения по договору об организации целевой подготовки специалиста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Кузнецка, управление образования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.</w:t>
            </w:r>
            <w:proofErr w:type="gramEnd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абитуриентов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E4878" w:rsidRPr="009E4878" w:rsidTr="009E4878">
        <w:trPr>
          <w:trHeight w:val="45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val="22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val="263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F336D7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Встречи со студентами старших курсов (4-6 курс) высших медицинских учебных заведений г. Саратова, г. Самары, г. Саранска и других городов по вопросам заключения договоров целевой подготовки и последующего трудоустройства в городе Кузнецке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proofErr w:type="spell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</w:t>
            </w:r>
            <w:proofErr w:type="spellEnd"/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города Кузнецка, руководители медицинских организаций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.</w:t>
            </w:r>
            <w:proofErr w:type="gramEnd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Привлечение в город. выпускников высших медицинских учебных заведений (чел.)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E4878" w:rsidRPr="009E4878" w:rsidTr="009E4878">
        <w:trPr>
          <w:trHeight w:val="159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c>
          <w:tcPr>
            <w:tcW w:w="14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 2.</w:t>
            </w: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Профилактика заболеваний и формирование здорового образа жизни</w:t>
            </w:r>
          </w:p>
        </w:tc>
      </w:tr>
      <w:tr w:rsidR="009E4878" w:rsidRPr="009E4878" w:rsidTr="009E4878">
        <w:tc>
          <w:tcPr>
            <w:tcW w:w="14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Цель подпрограммы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9E48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Увеличение продолжительности жизни и снижение смертности населения города</w:t>
            </w:r>
          </w:p>
        </w:tc>
      </w:tr>
      <w:tr w:rsidR="009E4878" w:rsidRPr="009E4878" w:rsidTr="009E4878">
        <w:trPr>
          <w:trHeight w:val="375"/>
        </w:trPr>
        <w:tc>
          <w:tcPr>
            <w:tcW w:w="14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Формирование у граждан представлений и знаний о профилактике заболеваний и здоровом образе жизни, информирование граждан о причинах возникновения заболеваний и условиях, способствующих их распространению</w:t>
            </w: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Профилактика инфекционных заболеваний, включая вакцинопрофилактику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proofErr w:type="spell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</w:t>
            </w:r>
            <w:proofErr w:type="spellEnd"/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зарегистрирован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случаев заболеваний гепатитом В (шт.)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val="135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0B43AE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0B43AE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вопросов состояния иммунопрофилактики населения города Кузнецка на заседаниях санитарно-</w:t>
            </w:r>
            <w:proofErr w:type="spell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противоэпидемичес</w:t>
            </w:r>
            <w:proofErr w:type="spellEnd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кой комиссии администрации города Кузнецка (СПЭК)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proofErr w:type="spell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</w:t>
            </w:r>
            <w:proofErr w:type="spellEnd"/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проведения заседаний (шт.</w:t>
            </w:r>
            <w:proofErr w:type="gram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.</w:t>
            </w:r>
            <w:proofErr w:type="gramEnd"/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9E4878" w:rsidRPr="009E4878" w:rsidTr="009E4878">
        <w:trPr>
          <w:trHeight w:val="701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val="15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val="22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56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val="15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в средствах массовой информации: по радио, на телевидении по вопросам предупреждения инфекций, управляемых средствами специфической профилактики в городе Кузнецке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proofErr w:type="spell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</w:t>
            </w:r>
            <w:proofErr w:type="spellEnd"/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Количество материалов в СМИ (</w:t>
            </w:r>
            <w:proofErr w:type="spell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щт</w:t>
            </w:r>
            <w:proofErr w:type="spellEnd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3,4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val="76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70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информационных листовок, памяток, буклетов по вопросам профилактики инфекционных заболеваний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proofErr w:type="spell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</w:t>
            </w:r>
            <w:proofErr w:type="spellEnd"/>
          </w:p>
          <w:p w:rsidR="009E4878" w:rsidRPr="009E4878" w:rsidRDefault="009E4878" w:rsidP="009E4878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Количество листовок (шт.)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61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иммунобиологических препаратов для профилактики гриппа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proofErr w:type="spell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</w:t>
            </w:r>
            <w:proofErr w:type="spellEnd"/>
          </w:p>
          <w:p w:rsidR="009E4878" w:rsidRPr="009E4878" w:rsidRDefault="009E4878" w:rsidP="009E4878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закупленных доз вакцины, (доз)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54" w:lineRule="auto"/>
              <w:jc w:val="center"/>
              <w:rPr>
                <w:rFonts w:ascii="Calibri" w:eastAsia="Calibri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143694" w:rsidP="009E4878">
            <w:pPr>
              <w:spacing w:after="0" w:line="254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DD4379" w:rsidP="009E4878">
            <w:pPr>
              <w:spacing w:after="0" w:line="254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DD4379" w:rsidP="009E4878">
            <w:pPr>
              <w:spacing w:after="0" w:line="254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63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DD4379" w:rsidP="009E4878">
            <w:pPr>
              <w:spacing w:after="0" w:line="254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«Реализация мероприятий по профилактике ВИЧ – инфекция, вирусных гепатитов В, С»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демографии, социального развития и </w:t>
            </w:r>
            <w:proofErr w:type="spell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</w:t>
            </w:r>
            <w:proofErr w:type="spellEnd"/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proofErr w:type="gramStart"/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 .</w:t>
            </w:r>
            <w:proofErr w:type="gramEnd"/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Доля ВИЧ-инфицированных лиц, состоящих на диспансерном учёте, от числа выявленных.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5, 4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9E4878" w:rsidRPr="009E4878" w:rsidTr="009E4878">
        <w:trPr>
          <w:trHeight w:hRule="exact" w:val="118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139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зарегистрирован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случаев заболеваний гепатитом В (шт.)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издание информационного материала по профилактике   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ВИЧ – инфекции и гепатитов В, </w:t>
            </w:r>
            <w:proofErr w:type="gram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 (</w:t>
            </w:r>
            <w:proofErr w:type="gramEnd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памятки, буклеты, методические рекомендации, лекционный материал) для учащихся, родителей, медицинских работников,   неорганизованного населения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proofErr w:type="gramStart"/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 .</w:t>
            </w:r>
            <w:proofErr w:type="gramEnd"/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листовок (шт.)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4878" w:rsidRPr="009E4878" w:rsidRDefault="009E4878" w:rsidP="009E487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E4878" w:rsidRPr="009E4878" w:rsidTr="009E4878">
        <w:trPr>
          <w:trHeight w:val="45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val="54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val="28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населения о путях заражения ВИЧ-инфекцией и гепатитами В, С, способах предохранения и возможности </w:t>
            </w:r>
            <w:proofErr w:type="gram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получения  своевременной</w:t>
            </w:r>
            <w:proofErr w:type="gramEnd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консультации специалистов. Подготовка и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публикация материалов в печати, выступления по телевидению и радио по данной проблеме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демографии, социального развития и </w:t>
            </w: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Кузнецка,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пресс-служба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 города</w:t>
            </w:r>
            <w:proofErr w:type="gramEnd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Показатель Количество выступлений в СМИ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val="606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val="38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78" w:rsidRPr="009E4878" w:rsidTr="009E4878">
        <w:trPr>
          <w:trHeight w:val="301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лекций, бесед, круглых столов среди </w:t>
            </w:r>
            <w:proofErr w:type="gram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учащихся 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школ</w:t>
            </w:r>
            <w:proofErr w:type="gramEnd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ВУЗов, средних специальных образовательных организаций по вопросам профилактики ВИЧ-инфекции и гепатитов В, С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города Кузнецка, управление образования города </w:t>
            </w:r>
            <w:proofErr w:type="gram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Кузнецка,   </w:t>
            </w:r>
            <w:proofErr w:type="gramEnd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отдел по физической культуре, спорту, туризму и делам молодежи  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.</w:t>
            </w:r>
            <w:proofErr w:type="gramEnd"/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проведения мероприятий (лекций, бесед, круглых столов) (шт.)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E4878" w:rsidRPr="009E4878" w:rsidTr="009E4878">
        <w:trPr>
          <w:trHeight w:val="137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val="168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val="21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конкурсов рисунков, </w:t>
            </w:r>
            <w:proofErr w:type="gram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плакатов  в</w:t>
            </w:r>
            <w:proofErr w:type="gramEnd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школах, организация тематических выставок информационных материалов по вопросам ВИЧ/СПИД в школьных библиотеках.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 образования</w:t>
            </w:r>
            <w:proofErr w:type="gramEnd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конкурсов и выставок 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val="751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val="253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val="56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просвещения и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информирования родителей (законных представителей) в области ВИЧ/СПИДа в рамках программ «Педагогического всеобуча родителей», проведение родительских собраний, конференций, лекториев.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  образования</w:t>
            </w:r>
            <w:proofErr w:type="gramEnd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   Охват родителей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просвещением (чел.)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val="73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val="946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val="20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мероприятий по профилактике туберкулеза»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proofErr w:type="gramStart"/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Показатель  Снижение</w:t>
            </w:r>
            <w:proofErr w:type="gramEnd"/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 заболеваемости туберкулёзом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E4878" w:rsidRPr="009E4878" w:rsidTr="009E4878">
        <w:trPr>
          <w:trHeight w:val="45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эпидемиологической ситуации по туберкулезу в городе Кузнецке на Санитарно-</w:t>
            </w:r>
            <w:proofErr w:type="spell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противоэпидемичес</w:t>
            </w:r>
            <w:proofErr w:type="spellEnd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кой комиссии города Кузнецка (СПЭК)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Количество проведенных заседаний (шт.)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E4878" w:rsidRPr="009E4878" w:rsidTr="009E4878">
        <w:trPr>
          <w:trHeight w:hRule="exact" w:val="76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населения о необходимости флюорографического обследования </w:t>
            </w:r>
            <w:proofErr w:type="gram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путем  размещения</w:t>
            </w:r>
            <w:proofErr w:type="gramEnd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информации в СМИ, проведение лекций, бесед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демографии, социального развития и </w:t>
            </w: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охвата населения флюорографическим обследованием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119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лекций, бесед среди населения города, выступление в средствах массовой информации: по радио, на телевидении по вопросам профилактики туберкулёза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Количество мероприятий (</w:t>
            </w:r>
            <w:proofErr w:type="spell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val="78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48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информационных листовок, памяток, буклетов по вопросам профилактики туберкулёза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 xml:space="preserve">Показатель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изготовленных листовок, памяток, буклетов (шт.)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val="108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c>
          <w:tcPr>
            <w:tcW w:w="14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2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Предупреждение распространения заболеваний и минимизация последствий их распространения</w:t>
            </w:r>
          </w:p>
        </w:tc>
      </w:tr>
      <w:tr w:rsidR="009E4878" w:rsidRPr="009E4878" w:rsidTr="009E4878">
        <w:trPr>
          <w:trHeight w:val="26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«Дезинфекционное дело»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заболеваемости ГЛПС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E4878" w:rsidRPr="009E4878" w:rsidTr="009E4878">
        <w:trPr>
          <w:trHeight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B577AD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</w:t>
            </w:r>
            <w:r w:rsidR="009E4878"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B577AD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</w:t>
            </w:r>
            <w:r w:rsidR="009E4878"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val="706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разъяснительной работы с руководителями организаций и учреждений всех форм собственности о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необходимости проведения </w:t>
            </w:r>
            <w:proofErr w:type="spell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по договору со специализированной организацией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демографии, социального развития и </w:t>
            </w: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Охват организаций данным мероприятием (%)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E4878" w:rsidRPr="009E4878" w:rsidTr="009E4878">
        <w:trPr>
          <w:trHeight w:val="78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9E4878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9E4878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9E4878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9E4878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9E4878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val="89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43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сплошной дератизации, очаговых и барьерных </w:t>
            </w:r>
            <w:proofErr w:type="spell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на территории города Кузнецка по договору со специализирован ной организацией.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D24216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CB7203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9E4878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 xml:space="preserve">Показатель Кратность проведения  </w:t>
            </w: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(кол-во раз в году)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E4878" w:rsidRPr="009E4878" w:rsidTr="009E4878">
        <w:trPr>
          <w:trHeight w:hRule="exact" w:val="856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D24216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CB7203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D24216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D24216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D24216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75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D24216" w:rsidP="009E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val="218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разъяснительной работы с руководителями организаций и учреждений всех форм собственности о необходимости проведения дезинсекционных мероприятий и </w:t>
            </w:r>
            <w:proofErr w:type="spellStart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обработок по договору со специализированной организацией.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демографии, социального развития и </w:t>
            </w:r>
            <w:r w:rsidRPr="009E48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здравоохранения </w:t>
            </w: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Кузнецка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Охват организаций данным мероприятием (%)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E4878" w:rsidRPr="009E4878" w:rsidTr="009E4878">
        <w:trPr>
          <w:trHeight w:val="66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9E4878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9E4878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9E4878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9E4878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9E4878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val="148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val="227"/>
        </w:trPr>
        <w:tc>
          <w:tcPr>
            <w:tcW w:w="14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мероприятиям</w:t>
            </w:r>
          </w:p>
        </w:tc>
      </w:tr>
      <w:tr w:rsidR="009E4878" w:rsidRPr="009E4878" w:rsidTr="009E4878">
        <w:trPr>
          <w:trHeight w:hRule="exact" w:val="227"/>
        </w:trPr>
        <w:tc>
          <w:tcPr>
            <w:tcW w:w="4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D24216" w:rsidP="0014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5582,1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D24216" w:rsidP="0014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5582,1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4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4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D24216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484,8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D24216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484,8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4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242,1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4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236,7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hRule="exact" w:val="227"/>
        </w:trPr>
        <w:tc>
          <w:tcPr>
            <w:tcW w:w="4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4878" w:rsidRPr="009E4878" w:rsidRDefault="009E4878" w:rsidP="009E4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878">
        <w:rPr>
          <w:rFonts w:ascii="Times New Roman" w:eastAsia="Times New Roman" w:hAnsi="Times New Roman" w:cs="Times New Roman"/>
          <w:sz w:val="20"/>
          <w:szCs w:val="20"/>
          <w:lang w:eastAsia="ru-RU"/>
        </w:rPr>
        <w:t>том числе:</w:t>
      </w:r>
    </w:p>
    <w:p w:rsidR="009E4878" w:rsidRPr="009E4878" w:rsidRDefault="009E4878" w:rsidP="009E4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878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мероприятиям, имеющим инновационную направленность</w:t>
      </w:r>
    </w:p>
    <w:tbl>
      <w:tblPr>
        <w:tblW w:w="14805" w:type="dxa"/>
        <w:tblInd w:w="-15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4"/>
        <w:gridCol w:w="1276"/>
        <w:gridCol w:w="1276"/>
        <w:gridCol w:w="1135"/>
        <w:gridCol w:w="1276"/>
        <w:gridCol w:w="1277"/>
        <w:gridCol w:w="1277"/>
        <w:gridCol w:w="1702"/>
        <w:gridCol w:w="1332"/>
      </w:tblGrid>
      <w:tr w:rsidR="009E4878" w:rsidRPr="009E4878" w:rsidTr="009E4878">
        <w:trPr>
          <w:trHeight w:val="227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val="227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val="227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val="227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val="227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trHeight w:val="227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4878" w:rsidRPr="009E4878" w:rsidRDefault="009E4878" w:rsidP="009E4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878" w:rsidRPr="009E4878" w:rsidRDefault="009E4878" w:rsidP="009E4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878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другим мероприятиям:</w:t>
      </w:r>
    </w:p>
    <w:p w:rsidR="009E4878" w:rsidRPr="009E4878" w:rsidRDefault="009E4878" w:rsidP="009E4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5" w:type="dxa"/>
        <w:tblInd w:w="-15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5"/>
        <w:gridCol w:w="1276"/>
        <w:gridCol w:w="1248"/>
        <w:gridCol w:w="1162"/>
        <w:gridCol w:w="1275"/>
        <w:gridCol w:w="1276"/>
        <w:gridCol w:w="1276"/>
        <w:gridCol w:w="1701"/>
        <w:gridCol w:w="1276"/>
      </w:tblGrid>
      <w:tr w:rsidR="00143694" w:rsidRPr="009E4878" w:rsidTr="009E4878">
        <w:trPr>
          <w:cantSplit/>
          <w:trHeight w:hRule="exact" w:val="227"/>
        </w:trPr>
        <w:tc>
          <w:tcPr>
            <w:tcW w:w="42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694" w:rsidRPr="009E4878" w:rsidRDefault="00143694" w:rsidP="0014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3694" w:rsidRPr="009E4878" w:rsidRDefault="00143694" w:rsidP="0014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94" w:rsidRDefault="00D24216" w:rsidP="0014369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5582,1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94" w:rsidRDefault="00D24216" w:rsidP="0014369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5582,2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694" w:rsidRPr="009E4878" w:rsidRDefault="00143694" w:rsidP="0014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694" w:rsidRPr="009E4878" w:rsidRDefault="00143694" w:rsidP="0014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3694" w:rsidRPr="009E4878" w:rsidRDefault="00143694" w:rsidP="0014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94" w:rsidRPr="009E4878" w:rsidRDefault="00143694" w:rsidP="0014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94" w:rsidRPr="009E4878" w:rsidRDefault="00143694" w:rsidP="0014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cantSplit/>
          <w:trHeight w:hRule="exact" w:val="227"/>
        </w:trPr>
        <w:tc>
          <w:tcPr>
            <w:tcW w:w="42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694" w:rsidRPr="009E4878" w:rsidTr="009E4878">
        <w:trPr>
          <w:cantSplit/>
          <w:trHeight w:hRule="exact" w:val="227"/>
        </w:trPr>
        <w:tc>
          <w:tcPr>
            <w:tcW w:w="42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3694" w:rsidRPr="009E4878" w:rsidRDefault="00143694" w:rsidP="001436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3694" w:rsidRPr="009E4878" w:rsidRDefault="00143694" w:rsidP="0014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94" w:rsidRPr="009E4878" w:rsidRDefault="00D24216" w:rsidP="0014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94" w:rsidRPr="009E4878" w:rsidRDefault="00D24216" w:rsidP="0014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694" w:rsidRPr="009E4878" w:rsidRDefault="00143694" w:rsidP="0014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694" w:rsidRPr="009E4878" w:rsidRDefault="00143694" w:rsidP="0014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3694" w:rsidRPr="009E4878" w:rsidRDefault="00143694" w:rsidP="0014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94" w:rsidRPr="009E4878" w:rsidRDefault="00143694" w:rsidP="001436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94" w:rsidRPr="009E4878" w:rsidRDefault="00143694" w:rsidP="001436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cantSplit/>
          <w:trHeight w:hRule="exact" w:val="227"/>
        </w:trPr>
        <w:tc>
          <w:tcPr>
            <w:tcW w:w="42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cantSplit/>
          <w:trHeight w:hRule="exact" w:val="227"/>
        </w:trPr>
        <w:tc>
          <w:tcPr>
            <w:tcW w:w="42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878" w:rsidRPr="009E4878" w:rsidTr="009E4878">
        <w:trPr>
          <w:cantSplit/>
          <w:trHeight w:hRule="exact" w:val="227"/>
        </w:trPr>
        <w:tc>
          <w:tcPr>
            <w:tcW w:w="42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4878" w:rsidRPr="009E4878" w:rsidRDefault="009E4878" w:rsidP="009E4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78" w:rsidRPr="009E4878" w:rsidRDefault="009E4878" w:rsidP="009E4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4878" w:rsidRPr="009E4878" w:rsidRDefault="009E4878" w:rsidP="009E4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878" w:rsidRPr="009E4878" w:rsidRDefault="009E4878" w:rsidP="009E4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78" w:rsidRPr="009E4878" w:rsidRDefault="009E4878" w:rsidP="009E4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7F3" w:rsidRDefault="009346FD" w:rsidP="009E4878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9E4878"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города Кузнецка                                                                                     </w:t>
      </w:r>
      <w:proofErr w:type="spellStart"/>
      <w:r w:rsidR="009E4878"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Л.Н.Пастуш</w:t>
      </w:r>
      <w:r w:rsidR="00DD43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  <w:proofErr w:type="spellEnd"/>
    </w:p>
    <w:sectPr w:rsidR="00ED67F3" w:rsidSect="009E48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2A"/>
    <w:rsid w:val="000B43AE"/>
    <w:rsid w:val="00143694"/>
    <w:rsid w:val="00161908"/>
    <w:rsid w:val="001F18F2"/>
    <w:rsid w:val="00293B39"/>
    <w:rsid w:val="00375F2A"/>
    <w:rsid w:val="004603FD"/>
    <w:rsid w:val="00853991"/>
    <w:rsid w:val="009346FD"/>
    <w:rsid w:val="009E4878"/>
    <w:rsid w:val="00AD4A9A"/>
    <w:rsid w:val="00B577AD"/>
    <w:rsid w:val="00CB7203"/>
    <w:rsid w:val="00D24216"/>
    <w:rsid w:val="00DC010A"/>
    <w:rsid w:val="00DD4379"/>
    <w:rsid w:val="00ED1A13"/>
    <w:rsid w:val="00ED67F3"/>
    <w:rsid w:val="00ED69D4"/>
    <w:rsid w:val="00F3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F58C9-FC9D-46C3-A89B-AA7F6ACB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aliases w:val="Heading 2 Char"/>
    <w:basedOn w:val="a"/>
    <w:next w:val="a"/>
    <w:link w:val="20"/>
    <w:semiHidden/>
    <w:unhideWhenUsed/>
    <w:qFormat/>
    <w:rsid w:val="009E4878"/>
    <w:pPr>
      <w:keepNext/>
      <w:widowControl w:val="0"/>
      <w:spacing w:before="240" w:after="60" w:line="240" w:lineRule="auto"/>
      <w:outlineLvl w:val="1"/>
    </w:pPr>
    <w:rPr>
      <w:rFonts w:ascii="Arial" w:eastAsia="Calibri" w:hAnsi="Arial" w:cs="Arial"/>
      <w:i/>
      <w:iCs/>
      <w:sz w:val="28"/>
      <w:szCs w:val="28"/>
      <w:lang w:eastAsia="ru-RU"/>
    </w:rPr>
  </w:style>
  <w:style w:type="paragraph" w:styleId="3">
    <w:name w:val="heading 3"/>
    <w:aliases w:val="Heading 3 Char"/>
    <w:basedOn w:val="a"/>
    <w:next w:val="a"/>
    <w:link w:val="30"/>
    <w:semiHidden/>
    <w:unhideWhenUsed/>
    <w:qFormat/>
    <w:rsid w:val="009E4878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sz w:val="40"/>
      <w:szCs w:val="20"/>
      <w:lang w:eastAsia="ru-RU"/>
    </w:rPr>
  </w:style>
  <w:style w:type="paragraph" w:styleId="4">
    <w:name w:val="heading 4"/>
    <w:aliases w:val="Heading 4 Char"/>
    <w:basedOn w:val="a"/>
    <w:next w:val="a"/>
    <w:link w:val="40"/>
    <w:semiHidden/>
    <w:unhideWhenUsed/>
    <w:qFormat/>
    <w:rsid w:val="009E4878"/>
    <w:pPr>
      <w:keepNext/>
      <w:spacing w:before="240" w:after="60" w:line="240" w:lineRule="auto"/>
      <w:outlineLvl w:val="3"/>
    </w:pPr>
    <w:rPr>
      <w:rFonts w:ascii="Calibri" w:eastAsia="Calibri" w:hAnsi="Calibri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Char Знак"/>
    <w:basedOn w:val="a0"/>
    <w:link w:val="2"/>
    <w:semiHidden/>
    <w:rsid w:val="009E4878"/>
    <w:rPr>
      <w:rFonts w:ascii="Arial" w:eastAsia="Calibri" w:hAnsi="Arial" w:cs="Arial"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eading 3 Char Знак"/>
    <w:basedOn w:val="a0"/>
    <w:link w:val="3"/>
    <w:semiHidden/>
    <w:rsid w:val="009E4878"/>
    <w:rPr>
      <w:rFonts w:ascii="Times New Roman" w:eastAsia="Calibri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aliases w:val="Heading 4 Char Знак"/>
    <w:basedOn w:val="a0"/>
    <w:link w:val="4"/>
    <w:semiHidden/>
    <w:rsid w:val="009E4878"/>
    <w:rPr>
      <w:rFonts w:ascii="Calibri" w:eastAsia="Calibri" w:hAnsi="Calibri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E4878"/>
  </w:style>
  <w:style w:type="character" w:customStyle="1" w:styleId="21">
    <w:name w:val="Заголовок 2 Знак1"/>
    <w:aliases w:val="Heading 2 Char Знак1"/>
    <w:basedOn w:val="a0"/>
    <w:semiHidden/>
    <w:rsid w:val="009E4878"/>
    <w:rPr>
      <w:rFonts w:ascii="Calibri Light" w:eastAsia="Times New Roman" w:hAnsi="Calibri Light" w:cs="Times New Roman" w:hint="default"/>
      <w:color w:val="2E74B5" w:themeColor="accent1" w:themeShade="BF"/>
      <w:sz w:val="26"/>
      <w:szCs w:val="26"/>
    </w:rPr>
  </w:style>
  <w:style w:type="character" w:customStyle="1" w:styleId="31">
    <w:name w:val="Заголовок 3 Знак1"/>
    <w:aliases w:val="Heading 3 Char Знак1"/>
    <w:basedOn w:val="a0"/>
    <w:semiHidden/>
    <w:rsid w:val="009E4878"/>
    <w:rPr>
      <w:rFonts w:ascii="Calibri Light" w:eastAsia="Times New Roman" w:hAnsi="Calibri Light" w:cs="Times New Roman" w:hint="default"/>
      <w:color w:val="1F4D78" w:themeColor="accent1" w:themeShade="7F"/>
      <w:sz w:val="24"/>
      <w:szCs w:val="24"/>
    </w:rPr>
  </w:style>
  <w:style w:type="character" w:customStyle="1" w:styleId="41">
    <w:name w:val="Заголовок 4 Знак1"/>
    <w:aliases w:val="Heading 4 Char Знак1"/>
    <w:basedOn w:val="a0"/>
    <w:semiHidden/>
    <w:rsid w:val="009E4878"/>
    <w:rPr>
      <w:rFonts w:ascii="Calibri Light" w:eastAsia="Times New Roman" w:hAnsi="Calibri Light" w:cs="Times New Roman" w:hint="default"/>
      <w:i/>
      <w:iCs/>
      <w:color w:val="2E74B5" w:themeColor="accent1" w:themeShade="BF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9E4878"/>
    <w:pPr>
      <w:tabs>
        <w:tab w:val="center" w:pos="4677"/>
        <w:tab w:val="right" w:pos="9355"/>
      </w:tabs>
      <w:spacing w:line="254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E4878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9E4878"/>
    <w:pPr>
      <w:tabs>
        <w:tab w:val="center" w:pos="4677"/>
        <w:tab w:val="right" w:pos="9355"/>
      </w:tabs>
      <w:spacing w:line="254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E4878"/>
    <w:rPr>
      <w:rFonts w:ascii="Calibri" w:eastAsia="Times New Roman" w:hAnsi="Calibri" w:cs="Times New Roman"/>
    </w:rPr>
  </w:style>
  <w:style w:type="character" w:customStyle="1" w:styleId="a7">
    <w:name w:val="Название Знак"/>
    <w:aliases w:val="Title Char Знак"/>
    <w:link w:val="a8"/>
    <w:locked/>
    <w:rsid w:val="009E4878"/>
    <w:rPr>
      <w:rFonts w:ascii="Courier New" w:hAnsi="Courier New" w:cs="Courier New"/>
      <w:b/>
      <w:spacing w:val="30"/>
      <w:sz w:val="32"/>
      <w:lang w:eastAsia="ru-RU"/>
    </w:rPr>
  </w:style>
  <w:style w:type="paragraph" w:styleId="a8">
    <w:name w:val="Title"/>
    <w:aliases w:val="Title Char"/>
    <w:basedOn w:val="a"/>
    <w:link w:val="a7"/>
    <w:qFormat/>
    <w:rsid w:val="009E4878"/>
    <w:pPr>
      <w:spacing w:after="0" w:line="240" w:lineRule="auto"/>
      <w:jc w:val="center"/>
    </w:pPr>
    <w:rPr>
      <w:rFonts w:ascii="Courier New" w:hAnsi="Courier New" w:cs="Courier New"/>
      <w:b/>
      <w:spacing w:val="30"/>
      <w:sz w:val="32"/>
      <w:lang w:eastAsia="ru-RU"/>
    </w:rPr>
  </w:style>
  <w:style w:type="character" w:customStyle="1" w:styleId="10">
    <w:name w:val="Название Знак1"/>
    <w:aliases w:val="Title Char Знак1"/>
    <w:basedOn w:val="a0"/>
    <w:rsid w:val="009E4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2">
    <w:name w:val="Основной текст 3 Знак"/>
    <w:aliases w:val="Body Text 3 Char Знак"/>
    <w:link w:val="33"/>
    <w:semiHidden/>
    <w:locked/>
    <w:rsid w:val="009E4878"/>
    <w:rPr>
      <w:rFonts w:ascii="Times New Roman" w:hAnsi="Times New Roman" w:cs="Times New Roman"/>
      <w:sz w:val="24"/>
      <w:lang w:val="x-none" w:eastAsia="ru-RU"/>
    </w:rPr>
  </w:style>
  <w:style w:type="paragraph" w:styleId="33">
    <w:name w:val="Body Text 3"/>
    <w:aliases w:val="Body Text 3 Char"/>
    <w:basedOn w:val="a"/>
    <w:link w:val="32"/>
    <w:semiHidden/>
    <w:unhideWhenUsed/>
    <w:rsid w:val="009E4878"/>
    <w:pPr>
      <w:spacing w:after="0" w:line="240" w:lineRule="auto"/>
    </w:pPr>
    <w:rPr>
      <w:rFonts w:ascii="Times New Roman" w:hAnsi="Times New Roman" w:cs="Times New Roman"/>
      <w:sz w:val="24"/>
      <w:lang w:val="x-none" w:eastAsia="ru-RU"/>
    </w:rPr>
  </w:style>
  <w:style w:type="character" w:customStyle="1" w:styleId="310">
    <w:name w:val="Основной текст 3 Знак1"/>
    <w:aliases w:val="Body Text 3 Char Знак1"/>
    <w:basedOn w:val="a0"/>
    <w:semiHidden/>
    <w:rsid w:val="009E4878"/>
    <w:rPr>
      <w:sz w:val="16"/>
      <w:szCs w:val="16"/>
    </w:rPr>
  </w:style>
  <w:style w:type="character" w:customStyle="1" w:styleId="a9">
    <w:name w:val="Текст выноски Знак"/>
    <w:aliases w:val="Balloon Text Char Знак"/>
    <w:basedOn w:val="a0"/>
    <w:link w:val="aa"/>
    <w:semiHidden/>
    <w:locked/>
    <w:rsid w:val="009E4878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Balloon Text"/>
    <w:aliases w:val="Balloon Text Char"/>
    <w:basedOn w:val="a"/>
    <w:link w:val="a9"/>
    <w:semiHidden/>
    <w:unhideWhenUsed/>
    <w:rsid w:val="009E4878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1">
    <w:name w:val="Текст выноски Знак1"/>
    <w:aliases w:val="Balloon Text Char Знак1"/>
    <w:basedOn w:val="a0"/>
    <w:semiHidden/>
    <w:rsid w:val="009E4878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9E4878"/>
    <w:pPr>
      <w:spacing w:line="254" w:lineRule="auto"/>
      <w:ind w:left="720"/>
    </w:pPr>
    <w:rPr>
      <w:rFonts w:ascii="Calibri" w:eastAsia="Times New Roman" w:hAnsi="Calibri" w:cs="Times New Roman"/>
    </w:rPr>
  </w:style>
  <w:style w:type="character" w:customStyle="1" w:styleId="NoSpacingChar">
    <w:name w:val="No Spacing Char Знак"/>
    <w:link w:val="NoSpacingChar0"/>
    <w:locked/>
    <w:rsid w:val="009E4878"/>
    <w:rPr>
      <w:rFonts w:ascii="Calibri" w:eastAsia="Calibri" w:hAnsi="Calibri" w:cs="Times New Roman"/>
    </w:rPr>
  </w:style>
  <w:style w:type="paragraph" w:customStyle="1" w:styleId="NoSpacingChar0">
    <w:name w:val="No Spacing Char"/>
    <w:link w:val="NoSpacingChar"/>
    <w:rsid w:val="009E487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9E48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E48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b">
    <w:name w:val="Жирный (паспорт)"/>
    <w:basedOn w:val="a"/>
    <w:rsid w:val="009E4878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c">
    <w:name w:val="Обычный (паспорт)"/>
    <w:basedOn w:val="a"/>
    <w:rsid w:val="009E487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ListParagraph1">
    <w:name w:val="List Paragraph1"/>
    <w:basedOn w:val="a"/>
    <w:rsid w:val="009E4878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9E48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2">
    <w:name w:val="Основной текст (2)_ Знак"/>
    <w:link w:val="23"/>
    <w:locked/>
    <w:rsid w:val="009E4878"/>
    <w:rPr>
      <w:rFonts w:ascii="Calibri" w:eastAsia="Calibri" w:hAnsi="Calibri"/>
      <w:sz w:val="28"/>
      <w:szCs w:val="28"/>
      <w:shd w:val="clear" w:color="auto" w:fill="FFFFFF"/>
    </w:rPr>
  </w:style>
  <w:style w:type="paragraph" w:customStyle="1" w:styleId="23">
    <w:name w:val="Основной текст (2)_"/>
    <w:basedOn w:val="a"/>
    <w:link w:val="22"/>
    <w:rsid w:val="009E4878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rFonts w:ascii="Calibri" w:eastAsia="Calibri" w:hAnsi="Calibri"/>
      <w:sz w:val="28"/>
      <w:szCs w:val="28"/>
    </w:rPr>
  </w:style>
  <w:style w:type="paragraph" w:customStyle="1" w:styleId="13">
    <w:name w:val="Без интервала1"/>
    <w:rsid w:val="009E48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4">
    <w:name w:val="Основной текст (2)"/>
    <w:basedOn w:val="a"/>
    <w:rsid w:val="009E4878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NoSpacing1">
    <w:name w:val="No Spacing1"/>
    <w:rsid w:val="009E487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10">
    <w:name w:val="Абзац списка11"/>
    <w:basedOn w:val="a"/>
    <w:rsid w:val="009E4878"/>
    <w:pPr>
      <w:spacing w:after="200" w:line="276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4055</Words>
  <Characters>23116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Климов Александр Константинович</cp:lastModifiedBy>
  <cp:revision>2</cp:revision>
  <cp:lastPrinted>2017-10-11T08:55:00Z</cp:lastPrinted>
  <dcterms:created xsi:type="dcterms:W3CDTF">2017-11-02T13:59:00Z</dcterms:created>
  <dcterms:modified xsi:type="dcterms:W3CDTF">2017-11-02T13:59:00Z</dcterms:modified>
</cp:coreProperties>
</file>