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F0" w:rsidRPr="00972B0C" w:rsidRDefault="00617DF0" w:rsidP="00617DF0">
      <w:pPr>
        <w:pStyle w:val="a5"/>
        <w:jc w:val="left"/>
        <w:rPr>
          <w:spacing w:val="20"/>
        </w:rPr>
      </w:pPr>
      <w:r>
        <w:rPr>
          <w:rFonts w:ascii="Arial" w:hAnsi="Arial"/>
          <w:noProof/>
          <w:spacing w:val="20"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-31750</wp:posOffset>
            </wp:positionV>
            <wp:extent cx="665480" cy="822960"/>
            <wp:effectExtent l="0" t="0" r="1270" b="0"/>
            <wp:wrapTopAndBottom/>
            <wp:docPr id="1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950">
        <w:rPr>
          <w:spacing w:val="20"/>
        </w:rPr>
        <w:t xml:space="preserve"> </w:t>
      </w:r>
    </w:p>
    <w:p w:rsidR="00617DF0" w:rsidRPr="00972B0C" w:rsidRDefault="00617DF0" w:rsidP="00617DF0">
      <w:pPr>
        <w:spacing w:before="120"/>
        <w:jc w:val="center"/>
        <w:rPr>
          <w:b/>
          <w:spacing w:val="20"/>
          <w:sz w:val="33"/>
        </w:rPr>
      </w:pPr>
      <w:r w:rsidRPr="00972B0C">
        <w:rPr>
          <w:b/>
          <w:spacing w:val="20"/>
          <w:sz w:val="33"/>
        </w:rPr>
        <w:t xml:space="preserve"> АДМИНИСТРАЦИЯ ГОРОДА КУЗНЕЦКА </w:t>
      </w:r>
    </w:p>
    <w:p w:rsidR="00617DF0" w:rsidRPr="00972B0C" w:rsidRDefault="00617DF0" w:rsidP="00617DF0">
      <w:pPr>
        <w:jc w:val="center"/>
        <w:rPr>
          <w:b/>
          <w:spacing w:val="20"/>
          <w:sz w:val="33"/>
        </w:rPr>
      </w:pPr>
      <w:r w:rsidRPr="00972B0C">
        <w:rPr>
          <w:b/>
          <w:spacing w:val="20"/>
          <w:sz w:val="33"/>
        </w:rPr>
        <w:t>ПЕНЗЕНСКОЙ ОБЛАСТИ</w:t>
      </w:r>
    </w:p>
    <w:p w:rsidR="00617DF0" w:rsidRPr="00972B0C" w:rsidRDefault="00617DF0" w:rsidP="00617DF0">
      <w:pPr>
        <w:jc w:val="center"/>
        <w:rPr>
          <w:b/>
          <w:spacing w:val="20"/>
          <w:sz w:val="38"/>
        </w:rPr>
      </w:pPr>
    </w:p>
    <w:p w:rsidR="00617DF0" w:rsidRPr="00972B0C" w:rsidRDefault="00617DF0" w:rsidP="00617DF0">
      <w:pPr>
        <w:pStyle w:val="2"/>
        <w:jc w:val="center"/>
        <w:rPr>
          <w:b/>
          <w:bCs/>
          <w:sz w:val="32"/>
        </w:rPr>
      </w:pPr>
      <w:r w:rsidRPr="00972B0C">
        <w:rPr>
          <w:b/>
          <w:bCs/>
          <w:sz w:val="32"/>
        </w:rPr>
        <w:t>ПОСТАНОВЛЕНИЕ</w:t>
      </w:r>
    </w:p>
    <w:p w:rsidR="00617DF0" w:rsidRPr="00972B0C" w:rsidRDefault="00617DF0" w:rsidP="00617DF0">
      <w:pPr>
        <w:rPr>
          <w:rFonts w:ascii="Courier New" w:hAnsi="Courier New"/>
        </w:rPr>
      </w:pPr>
    </w:p>
    <w:p w:rsidR="00617DF0" w:rsidRPr="00972B0C" w:rsidRDefault="00E101DC" w:rsidP="00617DF0">
      <w:pPr>
        <w:jc w:val="center"/>
      </w:pPr>
      <w:r>
        <w:t>От 22.09.2016</w:t>
      </w:r>
      <w:bookmarkStart w:id="0" w:name="_GoBack"/>
      <w:bookmarkEnd w:id="0"/>
      <w:r>
        <w:t xml:space="preserve">  №  1588</w:t>
      </w:r>
    </w:p>
    <w:p w:rsidR="00617DF0" w:rsidRPr="00972B0C" w:rsidRDefault="00617DF0" w:rsidP="00CC0BCB">
      <w:pPr>
        <w:jc w:val="center"/>
      </w:pPr>
      <w:r w:rsidRPr="00972B0C">
        <w:t>г. Кузнецк</w:t>
      </w:r>
    </w:p>
    <w:p w:rsidR="00617DF0" w:rsidRPr="00972B0C" w:rsidRDefault="00617DF0" w:rsidP="00617DF0">
      <w:pPr>
        <w:jc w:val="center"/>
        <w:rPr>
          <w:sz w:val="18"/>
        </w:rPr>
      </w:pPr>
    </w:p>
    <w:p w:rsidR="00617DF0" w:rsidRPr="00972B0C" w:rsidRDefault="00CC0BCB" w:rsidP="00617DF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617DF0" w:rsidRPr="00972B0C">
        <w:rPr>
          <w:b/>
          <w:sz w:val="28"/>
          <w:szCs w:val="28"/>
        </w:rPr>
        <w:t xml:space="preserve"> в постановление администрации горо</w:t>
      </w:r>
      <w:r>
        <w:rPr>
          <w:b/>
          <w:sz w:val="28"/>
          <w:szCs w:val="28"/>
        </w:rPr>
        <w:t>да Кузнецка от 30.10.2013 № 2191</w:t>
      </w:r>
      <w:r w:rsidR="00617DF0" w:rsidRPr="00972B0C">
        <w:rPr>
          <w:b/>
          <w:sz w:val="28"/>
          <w:szCs w:val="28"/>
        </w:rPr>
        <w:t xml:space="preserve"> «Об утверждении </w:t>
      </w:r>
      <w:r w:rsidR="00617DF0" w:rsidRPr="00972B0C">
        <w:rPr>
          <w:b/>
          <w:bCs/>
          <w:sz w:val="28"/>
          <w:szCs w:val="28"/>
        </w:rPr>
        <w:t>муниципальной программы «</w:t>
      </w:r>
      <w:r>
        <w:rPr>
          <w:b/>
          <w:bCs/>
          <w:sz w:val="28"/>
          <w:szCs w:val="28"/>
        </w:rPr>
        <w:t>Формирование информационного общества в городе</w:t>
      </w:r>
      <w:r w:rsidR="00617DF0" w:rsidRPr="00972B0C">
        <w:rPr>
          <w:b/>
          <w:bCs/>
          <w:sz w:val="28"/>
          <w:szCs w:val="28"/>
        </w:rPr>
        <w:t xml:space="preserve"> Кузнецке Пензенской области на 2014 - 2020 годы»</w:t>
      </w:r>
    </w:p>
    <w:p w:rsidR="00617DF0" w:rsidRPr="00972B0C" w:rsidRDefault="00617DF0" w:rsidP="00617DF0">
      <w:pPr>
        <w:jc w:val="both"/>
        <w:rPr>
          <w:b/>
          <w:sz w:val="28"/>
        </w:rPr>
      </w:pPr>
    </w:p>
    <w:p w:rsidR="00617DF0" w:rsidRPr="00972B0C" w:rsidRDefault="00617DF0" w:rsidP="00617DF0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972B0C">
        <w:rPr>
          <w:sz w:val="28"/>
        </w:rPr>
        <w:t xml:space="preserve">  Руководствуясь </w:t>
      </w:r>
      <w:hyperlink r:id="rId7" w:history="1">
        <w:r w:rsidRPr="00972B0C">
          <w:rPr>
            <w:sz w:val="28"/>
          </w:rPr>
          <w:t>ст. 2</w:t>
        </w:r>
      </w:hyperlink>
      <w:r w:rsidRPr="00972B0C">
        <w:rPr>
          <w:sz w:val="28"/>
        </w:rPr>
        <w:t>8 Устава города Кузнецка Пензенской области,</w:t>
      </w:r>
    </w:p>
    <w:p w:rsidR="00617DF0" w:rsidRPr="00972B0C" w:rsidRDefault="00617DF0" w:rsidP="00617DF0">
      <w:pPr>
        <w:ind w:firstLine="993"/>
        <w:jc w:val="both"/>
        <w:rPr>
          <w:sz w:val="28"/>
        </w:rPr>
      </w:pPr>
    </w:p>
    <w:p w:rsidR="00617DF0" w:rsidRPr="00972B0C" w:rsidRDefault="00617DF0" w:rsidP="00617DF0">
      <w:pPr>
        <w:ind w:firstLine="993"/>
        <w:rPr>
          <w:b/>
          <w:sz w:val="28"/>
        </w:rPr>
      </w:pPr>
      <w:r w:rsidRPr="00972B0C">
        <w:rPr>
          <w:b/>
          <w:sz w:val="28"/>
        </w:rPr>
        <w:t>АДМИНИСТРАЦИЯ ГОРОДА КУЗНЕЦКА ПОСТАНОВЛЯЕТ:</w:t>
      </w:r>
    </w:p>
    <w:p w:rsidR="00617DF0" w:rsidRPr="00972B0C" w:rsidRDefault="00617DF0" w:rsidP="00617DF0">
      <w:pPr>
        <w:jc w:val="both"/>
        <w:rPr>
          <w:b/>
          <w:sz w:val="28"/>
        </w:rPr>
      </w:pPr>
    </w:p>
    <w:p w:rsidR="00617DF0" w:rsidRPr="00972B0C" w:rsidRDefault="00617DF0" w:rsidP="00617DF0">
      <w:pPr>
        <w:ind w:firstLine="720"/>
        <w:jc w:val="both"/>
        <w:rPr>
          <w:bCs/>
          <w:sz w:val="28"/>
          <w:szCs w:val="28"/>
        </w:rPr>
      </w:pPr>
      <w:r w:rsidRPr="00972B0C">
        <w:rPr>
          <w:sz w:val="28"/>
        </w:rPr>
        <w:t xml:space="preserve">1.  Внести в постановление  </w:t>
      </w:r>
      <w:r w:rsidRPr="00972B0C">
        <w:rPr>
          <w:sz w:val="28"/>
          <w:szCs w:val="28"/>
        </w:rPr>
        <w:t>администрации горо</w:t>
      </w:r>
      <w:r w:rsidR="00CC0BCB">
        <w:rPr>
          <w:sz w:val="28"/>
          <w:szCs w:val="28"/>
        </w:rPr>
        <w:t xml:space="preserve">да Кузнецка от 30.10.2013 </w:t>
      </w:r>
      <w:r w:rsidR="00375444">
        <w:rPr>
          <w:sz w:val="28"/>
          <w:szCs w:val="28"/>
        </w:rPr>
        <w:t xml:space="preserve">   </w:t>
      </w:r>
      <w:r w:rsidR="00CC0BCB">
        <w:rPr>
          <w:sz w:val="28"/>
          <w:szCs w:val="28"/>
        </w:rPr>
        <w:t>№ 2191</w:t>
      </w:r>
      <w:r w:rsidRPr="00972B0C">
        <w:rPr>
          <w:sz w:val="28"/>
          <w:szCs w:val="28"/>
        </w:rPr>
        <w:t xml:space="preserve"> «Об утверждении </w:t>
      </w:r>
      <w:r w:rsidR="00DF5CAE">
        <w:rPr>
          <w:bCs/>
          <w:sz w:val="28"/>
          <w:szCs w:val="28"/>
        </w:rPr>
        <w:t xml:space="preserve">муниципальной программы </w:t>
      </w:r>
      <w:r w:rsidRPr="00972B0C">
        <w:rPr>
          <w:bCs/>
          <w:sz w:val="28"/>
          <w:szCs w:val="28"/>
        </w:rPr>
        <w:t>«</w:t>
      </w:r>
      <w:r w:rsidR="00CC0BCB">
        <w:rPr>
          <w:bCs/>
          <w:sz w:val="28"/>
          <w:szCs w:val="28"/>
        </w:rPr>
        <w:t>Формирование информационного</w:t>
      </w:r>
      <w:r w:rsidRPr="00972B0C">
        <w:rPr>
          <w:bCs/>
          <w:sz w:val="28"/>
          <w:szCs w:val="28"/>
        </w:rPr>
        <w:t xml:space="preserve"> общества в городе Кузнецке Пензенской облас</w:t>
      </w:r>
      <w:r w:rsidR="00CC0BCB">
        <w:rPr>
          <w:bCs/>
          <w:sz w:val="28"/>
          <w:szCs w:val="28"/>
        </w:rPr>
        <w:t>ти на 2014 - 2020 годы» следующее изменение</w:t>
      </w:r>
      <w:r w:rsidRPr="00972B0C">
        <w:rPr>
          <w:bCs/>
          <w:sz w:val="28"/>
          <w:szCs w:val="28"/>
        </w:rPr>
        <w:t>:</w:t>
      </w:r>
    </w:p>
    <w:p w:rsidR="00617DF0" w:rsidRPr="00972B0C" w:rsidRDefault="00617DF0" w:rsidP="00CC0BCB">
      <w:pPr>
        <w:ind w:firstLine="720"/>
        <w:jc w:val="both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>1.1</w:t>
      </w:r>
      <w:r w:rsidR="00CC0BCB">
        <w:rPr>
          <w:bCs/>
          <w:sz w:val="28"/>
          <w:szCs w:val="28"/>
        </w:rPr>
        <w:t>. Раздел 1.</w:t>
      </w:r>
      <w:r w:rsidRPr="00972B0C">
        <w:rPr>
          <w:bCs/>
          <w:sz w:val="28"/>
          <w:szCs w:val="28"/>
        </w:rPr>
        <w:t xml:space="preserve"> «</w:t>
      </w:r>
      <w:r w:rsidR="00CC0BCB">
        <w:rPr>
          <w:bCs/>
          <w:sz w:val="28"/>
          <w:szCs w:val="28"/>
        </w:rPr>
        <w:t>Общая характеристика сферы реализации муниципальной программы</w:t>
      </w:r>
      <w:r w:rsidRPr="00972B0C">
        <w:rPr>
          <w:bCs/>
          <w:sz w:val="28"/>
          <w:szCs w:val="28"/>
        </w:rPr>
        <w:t>» паспорта муниципальной программы изложить в следующей редакции:</w:t>
      </w:r>
    </w:p>
    <w:p w:rsidR="00CC0BCB" w:rsidRDefault="00617DF0" w:rsidP="00CC0BCB">
      <w:pPr>
        <w:widowControl w:val="0"/>
        <w:autoSpaceDE w:val="0"/>
        <w:autoSpaceDN w:val="0"/>
        <w:adjustRightInd w:val="0"/>
        <w:outlineLvl w:val="1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 xml:space="preserve">          «</w:t>
      </w:r>
    </w:p>
    <w:p w:rsidR="00CC0BCB" w:rsidRPr="00242D18" w:rsidRDefault="00CC0BCB" w:rsidP="00CC0BC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42D18">
        <w:rPr>
          <w:b/>
          <w:sz w:val="28"/>
          <w:szCs w:val="28"/>
        </w:rPr>
        <w:t>Раздел 1. Общая характеристика сферы реализации</w:t>
      </w:r>
    </w:p>
    <w:p w:rsidR="00CC0BCB" w:rsidRPr="00242D18" w:rsidRDefault="00CC0BCB" w:rsidP="00CC0BC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42D18">
        <w:rPr>
          <w:b/>
          <w:sz w:val="28"/>
          <w:szCs w:val="28"/>
        </w:rPr>
        <w:t>муниципальной программы</w:t>
      </w:r>
    </w:p>
    <w:p w:rsidR="00CC0BCB" w:rsidRPr="00242D18" w:rsidRDefault="00CC0BCB" w:rsidP="00CC0BC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C0BCB" w:rsidRPr="00CC0BCB" w:rsidRDefault="00CC0BCB" w:rsidP="00CC0BCB">
      <w:pPr>
        <w:ind w:firstLine="708"/>
        <w:jc w:val="both"/>
        <w:rPr>
          <w:rStyle w:val="FontStyle11"/>
          <w:sz w:val="28"/>
          <w:szCs w:val="28"/>
        </w:rPr>
      </w:pPr>
      <w:r w:rsidRPr="00CC0BCB">
        <w:rPr>
          <w:rStyle w:val="FontStyle39"/>
          <w:rFonts w:ascii="Times New Roman" w:hAnsi="Times New Roman" w:cs="Times New Roman"/>
          <w:sz w:val="28"/>
          <w:szCs w:val="28"/>
        </w:rPr>
        <w:t xml:space="preserve">В настоящее время значительно увеличилась роль информатизации и развития информационного общества, что подтверждается Стратегией развития информационного общества, озвученной Президентом Российской Федерации, и принятым </w:t>
      </w:r>
      <w:r w:rsidR="009271A2">
        <w:rPr>
          <w:rStyle w:val="FontStyle11"/>
          <w:sz w:val="28"/>
          <w:szCs w:val="28"/>
        </w:rPr>
        <w:t xml:space="preserve">Федеральным законом от </w:t>
      </w:r>
      <w:r w:rsidRPr="00CC0BCB">
        <w:rPr>
          <w:rStyle w:val="FontStyle11"/>
          <w:sz w:val="28"/>
          <w:szCs w:val="28"/>
        </w:rPr>
        <w:t>09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CC0BCB" w:rsidRPr="00CC0BCB" w:rsidRDefault="00CC0BCB" w:rsidP="00CC0BCB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proofErr w:type="gramStart"/>
      <w:r w:rsidRPr="00CC0BCB">
        <w:rPr>
          <w:rStyle w:val="FontStyle11"/>
          <w:sz w:val="28"/>
          <w:szCs w:val="28"/>
        </w:rPr>
        <w:t xml:space="preserve">Главным результатом развития информационного общества  является реальное повышение качества жизни населения, формирование открытого общества и создание условий для дальнейшего развития демократических процессов, связанных с использованием информационных технологий, информации, знаний и расширением возможности граждан по поиску, получению, передаче, производству и распространению информации, а также обеспечение  возможности  увеличения скорости, улучшения качества оказания муниципальных услуг и сокращения </w:t>
      </w:r>
      <w:r w:rsidRPr="00CC0BCB">
        <w:rPr>
          <w:rStyle w:val="FontStyle11"/>
          <w:sz w:val="28"/>
          <w:szCs w:val="28"/>
        </w:rPr>
        <w:lastRenderedPageBreak/>
        <w:t>процедуры оформления документов, экономии времени на</w:t>
      </w:r>
      <w:proofErr w:type="gramEnd"/>
      <w:r w:rsidRPr="00CC0BCB">
        <w:rPr>
          <w:rStyle w:val="FontStyle11"/>
          <w:sz w:val="28"/>
          <w:szCs w:val="28"/>
        </w:rPr>
        <w:t xml:space="preserve"> получение  справок, подачу налоговых деклараций, регистрацию имущества.</w:t>
      </w:r>
    </w:p>
    <w:p w:rsidR="00CC0BCB" w:rsidRPr="00CC0BCB" w:rsidRDefault="00CC0BCB" w:rsidP="00CC0BCB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proofErr w:type="gramStart"/>
      <w:r w:rsidRPr="00CC0BCB">
        <w:rPr>
          <w:rStyle w:val="FontStyle39"/>
          <w:rFonts w:ascii="Times New Roman" w:hAnsi="Times New Roman" w:cs="Times New Roman"/>
          <w:sz w:val="28"/>
          <w:szCs w:val="28"/>
        </w:rPr>
        <w:t xml:space="preserve">В целях исполнения требований действующего законодательства, </w:t>
      </w:r>
      <w:r w:rsidRPr="00CC0BCB">
        <w:rPr>
          <w:sz w:val="28"/>
          <w:szCs w:val="28"/>
        </w:rPr>
        <w:t>повышения эффективности системы муниципального управления на основе использования информационно-коммуникационных технологий,</w:t>
      </w:r>
      <w:r w:rsidRPr="00CC0BCB">
        <w:rPr>
          <w:rStyle w:val="FontStyle39"/>
          <w:rFonts w:ascii="Times New Roman" w:hAnsi="Times New Roman" w:cs="Times New Roman"/>
          <w:sz w:val="28"/>
          <w:szCs w:val="28"/>
        </w:rPr>
        <w:t xml:space="preserve"> развития муниципальной информатизации  требуется </w:t>
      </w:r>
      <w:r w:rsidR="009271A2">
        <w:rPr>
          <w:rStyle w:val="FontStyle39"/>
          <w:rFonts w:ascii="Times New Roman" w:hAnsi="Times New Roman" w:cs="Times New Roman"/>
          <w:sz w:val="28"/>
          <w:szCs w:val="28"/>
        </w:rPr>
        <w:t>разработка и реализация данной п</w:t>
      </w:r>
      <w:r w:rsidRPr="00CC0BCB">
        <w:rPr>
          <w:rStyle w:val="FontStyle39"/>
          <w:rFonts w:ascii="Times New Roman" w:hAnsi="Times New Roman" w:cs="Times New Roman"/>
          <w:sz w:val="28"/>
          <w:szCs w:val="28"/>
        </w:rPr>
        <w:t>рограммы, как основного документа, дающего возможность соблюдения принципов открытости, прозрачности деятельности органов местного самоуправления, предоставления качественных муниципальных услуг и улучшения качества жизни населения муниципального образования города Кузнецка Пензенской области.</w:t>
      </w:r>
      <w:proofErr w:type="gramEnd"/>
    </w:p>
    <w:p w:rsidR="00CC0BCB" w:rsidRPr="00CC0BCB" w:rsidRDefault="00CC0BCB" w:rsidP="00CC0BCB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CC0BCB">
        <w:rPr>
          <w:rStyle w:val="FontStyle39"/>
          <w:rFonts w:ascii="Times New Roman" w:hAnsi="Times New Roman" w:cs="Times New Roman"/>
          <w:sz w:val="28"/>
          <w:szCs w:val="28"/>
        </w:rPr>
        <w:t>Основным ориентиром и сферой действия данной программы является, прежде всего, реализация полномочий органов местного самоуправления, определенных Фед</w:t>
      </w:r>
      <w:r w:rsidR="009271A2">
        <w:rPr>
          <w:rStyle w:val="FontStyle39"/>
          <w:rFonts w:ascii="Times New Roman" w:hAnsi="Times New Roman" w:cs="Times New Roman"/>
          <w:sz w:val="28"/>
          <w:szCs w:val="28"/>
        </w:rPr>
        <w:t>еральным законом от 06.10.2003 № 131-ФЗ «</w:t>
      </w:r>
      <w:r w:rsidRPr="00CC0BCB">
        <w:rPr>
          <w:rStyle w:val="FontStyle39"/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9271A2">
        <w:rPr>
          <w:rStyle w:val="FontStyle39"/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CC0BCB">
        <w:rPr>
          <w:rStyle w:val="FontStyle39"/>
          <w:rFonts w:ascii="Times New Roman" w:hAnsi="Times New Roman" w:cs="Times New Roman"/>
          <w:sz w:val="28"/>
          <w:szCs w:val="28"/>
        </w:rPr>
        <w:t xml:space="preserve">. </w:t>
      </w:r>
    </w:p>
    <w:p w:rsidR="00CC0BCB" w:rsidRPr="00CC0BCB" w:rsidRDefault="00CC0BCB" w:rsidP="00CC0BCB">
      <w:pPr>
        <w:ind w:firstLine="708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CC0BCB">
        <w:rPr>
          <w:rStyle w:val="FontStyle39"/>
          <w:rFonts w:ascii="Times New Roman" w:hAnsi="Times New Roman" w:cs="Times New Roman"/>
          <w:sz w:val="28"/>
          <w:szCs w:val="28"/>
        </w:rPr>
        <w:t>В основу программы заложена целостность подходов к повышению качества предоставления государственных, муниципальных и социально значимых услуг, исполнения муниципальных функций в результате использования информационно-коммуникационных технологий.</w:t>
      </w:r>
    </w:p>
    <w:p w:rsidR="00CC0BCB" w:rsidRPr="00CC0BCB" w:rsidRDefault="00CC0BCB" w:rsidP="00CC0BCB">
      <w:pPr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CC0BCB">
        <w:rPr>
          <w:rStyle w:val="FontStyle39"/>
          <w:rFonts w:ascii="Times New Roman" w:hAnsi="Times New Roman" w:cs="Times New Roman"/>
          <w:sz w:val="28"/>
          <w:szCs w:val="28"/>
        </w:rPr>
        <w:tab/>
        <w:t>Объектами информатизации является система обеспечения социальных коммуникаций, включающая в себя систему оказания услуг населению, средства обеспечения взаимодействия органов местного самоуправления  с гражданами и организациями, а также органами государственной власти.</w:t>
      </w:r>
    </w:p>
    <w:p w:rsidR="00CC0BCB" w:rsidRPr="00CC0BCB" w:rsidRDefault="00CC0BCB" w:rsidP="00CC0BCB">
      <w:pPr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CC0BCB">
        <w:rPr>
          <w:rStyle w:val="FontStyle39"/>
          <w:rFonts w:ascii="Times New Roman" w:hAnsi="Times New Roman" w:cs="Times New Roman"/>
          <w:sz w:val="28"/>
          <w:szCs w:val="28"/>
        </w:rPr>
        <w:tab/>
        <w:t>В рамках данной программы предполагается повысить качество и оперативность принятия управленческих решений с использованием современных информационно-коммуникационных технологий.</w:t>
      </w:r>
    </w:p>
    <w:p w:rsidR="00CC0BCB" w:rsidRPr="00CC0BCB" w:rsidRDefault="00CC0BCB" w:rsidP="00CC0BCB">
      <w:pPr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CC0BCB">
        <w:rPr>
          <w:rStyle w:val="FontStyle39"/>
          <w:rFonts w:ascii="Times New Roman" w:hAnsi="Times New Roman" w:cs="Times New Roman"/>
          <w:sz w:val="28"/>
          <w:szCs w:val="28"/>
        </w:rPr>
        <w:tab/>
        <w:t>Вместе с тем в развитии информатизации города Кузнецка существует ряд проблем, которые требуют комплексного решения:</w:t>
      </w:r>
    </w:p>
    <w:p w:rsidR="00CC0BCB" w:rsidRPr="00CC0BCB" w:rsidRDefault="00CC0BCB" w:rsidP="00CC0BCB">
      <w:pPr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CC0BCB">
        <w:rPr>
          <w:rStyle w:val="FontStyle39"/>
          <w:rFonts w:ascii="Times New Roman" w:hAnsi="Times New Roman" w:cs="Times New Roman"/>
          <w:sz w:val="28"/>
          <w:szCs w:val="28"/>
        </w:rPr>
        <w:t xml:space="preserve">- существующие фрагменты единой городской информационно-транспортной сети, на </w:t>
      </w:r>
      <w:r w:rsidR="009271A2">
        <w:rPr>
          <w:rStyle w:val="FontStyle39"/>
          <w:rFonts w:ascii="Times New Roman" w:hAnsi="Times New Roman" w:cs="Times New Roman"/>
          <w:sz w:val="28"/>
          <w:szCs w:val="28"/>
        </w:rPr>
        <w:t>базе оптоволоконных линий связи</w:t>
      </w:r>
      <w:r w:rsidRPr="00CC0BCB">
        <w:rPr>
          <w:rStyle w:val="FontStyle39"/>
          <w:rFonts w:ascii="Times New Roman" w:hAnsi="Times New Roman" w:cs="Times New Roman"/>
          <w:sz w:val="28"/>
          <w:szCs w:val="28"/>
        </w:rPr>
        <w:t xml:space="preserve"> не обеспечивают эффективную интеграцию информационных ресурсов;</w:t>
      </w:r>
    </w:p>
    <w:p w:rsidR="00CC0BCB" w:rsidRPr="00CC0BCB" w:rsidRDefault="00CC0BCB" w:rsidP="00CC0BCB">
      <w:pPr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CC0BCB">
        <w:rPr>
          <w:rStyle w:val="FontStyle39"/>
          <w:rFonts w:ascii="Times New Roman" w:hAnsi="Times New Roman" w:cs="Times New Roman"/>
          <w:sz w:val="28"/>
          <w:szCs w:val="28"/>
        </w:rPr>
        <w:t xml:space="preserve">- отсутствие полноценной и эффективной информационной системы </w:t>
      </w:r>
      <w:proofErr w:type="gramStart"/>
      <w:r w:rsidRPr="00CC0BCB">
        <w:rPr>
          <w:rStyle w:val="FontStyle39"/>
          <w:rFonts w:ascii="Times New Roman" w:hAnsi="Times New Roman" w:cs="Times New Roman"/>
          <w:sz w:val="28"/>
          <w:szCs w:val="28"/>
        </w:rPr>
        <w:t>взаимодействия органов местного самоуправления</w:t>
      </w:r>
      <w:r w:rsidR="0062712B">
        <w:rPr>
          <w:rStyle w:val="FontStyle39"/>
          <w:rFonts w:ascii="Times New Roman" w:hAnsi="Times New Roman" w:cs="Times New Roman"/>
          <w:sz w:val="28"/>
          <w:szCs w:val="28"/>
        </w:rPr>
        <w:t xml:space="preserve"> города Кузнецка</w:t>
      </w:r>
      <w:proofErr w:type="gramEnd"/>
      <w:r w:rsidRPr="00CC0BCB">
        <w:rPr>
          <w:rStyle w:val="FontStyle39"/>
          <w:rFonts w:ascii="Times New Roman" w:hAnsi="Times New Roman" w:cs="Times New Roman"/>
          <w:sz w:val="28"/>
          <w:szCs w:val="28"/>
        </w:rPr>
        <w:t>;</w:t>
      </w:r>
    </w:p>
    <w:p w:rsidR="00CC0BCB" w:rsidRPr="00CC0BCB" w:rsidRDefault="00CC0BCB" w:rsidP="00CC0BCB">
      <w:pPr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CC0BCB">
        <w:rPr>
          <w:rStyle w:val="FontStyle39"/>
          <w:rFonts w:ascii="Times New Roman" w:hAnsi="Times New Roman" w:cs="Times New Roman"/>
          <w:sz w:val="28"/>
          <w:szCs w:val="28"/>
        </w:rPr>
        <w:t>- имеющийся устаревший парк компьютерной техники в муниципальных учреждениях города и органов местного самоуправления</w:t>
      </w:r>
      <w:r w:rsidR="0062712B">
        <w:rPr>
          <w:rStyle w:val="FontStyle39"/>
          <w:rFonts w:ascii="Times New Roman" w:hAnsi="Times New Roman" w:cs="Times New Roman"/>
          <w:sz w:val="28"/>
          <w:szCs w:val="28"/>
        </w:rPr>
        <w:t xml:space="preserve"> города Кузнецка</w:t>
      </w:r>
      <w:r w:rsidRPr="00CC0BCB">
        <w:rPr>
          <w:rStyle w:val="FontStyle39"/>
          <w:rFonts w:ascii="Times New Roman" w:hAnsi="Times New Roman" w:cs="Times New Roman"/>
          <w:sz w:val="28"/>
          <w:szCs w:val="28"/>
        </w:rPr>
        <w:t xml:space="preserve"> не позволяет качественно и полноценно решать задачи по внедрению современных информационных ресурсов;</w:t>
      </w:r>
    </w:p>
    <w:p w:rsidR="00CC0BCB" w:rsidRPr="00CC0BCB" w:rsidRDefault="00CC0BCB" w:rsidP="00CC0BCB">
      <w:pPr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CC0BCB">
        <w:rPr>
          <w:rStyle w:val="FontStyle39"/>
          <w:rFonts w:ascii="Times New Roman" w:hAnsi="Times New Roman" w:cs="Times New Roman"/>
          <w:sz w:val="28"/>
          <w:szCs w:val="28"/>
        </w:rPr>
        <w:t>- существуют проблемы по лицензированию системного и прикладного программного обеспечения;</w:t>
      </w:r>
    </w:p>
    <w:p w:rsidR="00CC0BCB" w:rsidRPr="00CC0BCB" w:rsidRDefault="00CC0BCB" w:rsidP="00CC0BCB">
      <w:pPr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CC0BCB">
        <w:rPr>
          <w:rStyle w:val="FontStyle39"/>
          <w:rFonts w:ascii="Times New Roman" w:hAnsi="Times New Roman" w:cs="Times New Roman"/>
          <w:sz w:val="28"/>
          <w:szCs w:val="28"/>
        </w:rPr>
        <w:t>- недостаточная квалификация пользователей в сфере информационных технологий;</w:t>
      </w:r>
    </w:p>
    <w:p w:rsidR="00CC0BCB" w:rsidRPr="00CC0BCB" w:rsidRDefault="00CC0BCB" w:rsidP="00CC0BCB">
      <w:pPr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CC0BCB">
        <w:rPr>
          <w:rStyle w:val="FontStyle39"/>
          <w:rFonts w:ascii="Times New Roman" w:hAnsi="Times New Roman" w:cs="Times New Roman"/>
          <w:sz w:val="28"/>
          <w:szCs w:val="28"/>
        </w:rPr>
        <w:t>- в связи с выходом поправок к Федеральному Закону от 27.07.2006 № 152-ФЗ «О персональных данных», возникли новые существенные требования к информационной безопасности.</w:t>
      </w:r>
    </w:p>
    <w:p w:rsidR="00CC0BCB" w:rsidRPr="00CC0BCB" w:rsidRDefault="00CC0BCB" w:rsidP="00CC0BCB">
      <w:pPr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CC0BCB">
        <w:rPr>
          <w:rStyle w:val="FontStyle39"/>
          <w:rFonts w:ascii="Times New Roman" w:hAnsi="Times New Roman" w:cs="Times New Roman"/>
          <w:sz w:val="28"/>
          <w:szCs w:val="28"/>
        </w:rPr>
        <w:tab/>
        <w:t>Настоящая программа ориентирована на комплексное решение указанных проблем и позволит создать качественно новые организационные и технические условия для развития информационного общества в городе Кузнецке.</w:t>
      </w:r>
    </w:p>
    <w:p w:rsidR="00CC0BCB" w:rsidRPr="00CC0BCB" w:rsidRDefault="00CC0BCB" w:rsidP="00CC0BCB">
      <w:pPr>
        <w:pStyle w:val="ConsPlusCel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0B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</w:p>
    <w:p w:rsidR="00CC0BCB" w:rsidRPr="00CC0BCB" w:rsidRDefault="00CC0BCB" w:rsidP="00CC0BCB">
      <w:pPr>
        <w:pStyle w:val="ConsPlusCell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BC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Подпрограмма 1. «</w:t>
      </w:r>
      <w:r w:rsidRPr="00CC0BCB">
        <w:rPr>
          <w:rFonts w:ascii="Times New Roman" w:eastAsia="Times New Roman" w:hAnsi="Times New Roman" w:cs="Times New Roman"/>
          <w:b/>
          <w:sz w:val="28"/>
          <w:szCs w:val="28"/>
        </w:rPr>
        <w:t>Развитие и применение информационно-коммуникационных технологий в городе Кузнецке»</w:t>
      </w:r>
    </w:p>
    <w:p w:rsidR="00CC0BCB" w:rsidRPr="00CC0BCB" w:rsidRDefault="00CC0BCB" w:rsidP="00CC0BCB">
      <w:pPr>
        <w:adjustRightInd w:val="0"/>
        <w:ind w:firstLine="540"/>
        <w:jc w:val="both"/>
        <w:rPr>
          <w:color w:val="000000"/>
          <w:sz w:val="28"/>
          <w:szCs w:val="28"/>
        </w:rPr>
      </w:pPr>
      <w:r w:rsidRPr="00CC0BCB">
        <w:rPr>
          <w:color w:val="000000"/>
          <w:sz w:val="28"/>
          <w:szCs w:val="28"/>
        </w:rPr>
        <w:t xml:space="preserve">Подпрограмма направлена на получение муниципальными служащими и гражданами  преимуществ от применения информационных и телекоммуникационных технологий за счет обеспечения  доступа к информационным ресурсам,  на развитие высокого уровня информационных технологий, расширение возможности использования их гражданами, муниципальными служащими. </w:t>
      </w:r>
    </w:p>
    <w:p w:rsidR="00CC0BCB" w:rsidRPr="00CC0BCB" w:rsidRDefault="00CC0BCB" w:rsidP="00CC0BCB">
      <w:pPr>
        <w:adjustRightInd w:val="0"/>
        <w:ind w:firstLine="540"/>
        <w:jc w:val="both"/>
        <w:rPr>
          <w:color w:val="000000"/>
          <w:sz w:val="28"/>
          <w:szCs w:val="28"/>
        </w:rPr>
      </w:pPr>
      <w:r w:rsidRPr="00CC0BCB">
        <w:rPr>
          <w:color w:val="000000"/>
          <w:sz w:val="28"/>
          <w:szCs w:val="28"/>
        </w:rPr>
        <w:t>Программа будет способствовать повышению уровня компьютерной грамотности  муниципальных служащих, производительности труда.</w:t>
      </w:r>
    </w:p>
    <w:p w:rsidR="00CC0BCB" w:rsidRPr="00441F8E" w:rsidRDefault="00CC0BCB" w:rsidP="00441F8E">
      <w:pPr>
        <w:adjustRightInd w:val="0"/>
        <w:ind w:firstLine="540"/>
        <w:jc w:val="both"/>
        <w:rPr>
          <w:color w:val="000000"/>
          <w:sz w:val="28"/>
          <w:szCs w:val="28"/>
        </w:rPr>
      </w:pPr>
      <w:r w:rsidRPr="00CC0BCB">
        <w:rPr>
          <w:color w:val="000000"/>
          <w:sz w:val="28"/>
          <w:szCs w:val="28"/>
        </w:rPr>
        <w:t xml:space="preserve">Всестороннее применение информационных технологий приведет к новому качеству взаимодействия граждан и органов власти,  в особенности через средства электронных коммуникаций и сеть Интернет. </w:t>
      </w:r>
    </w:p>
    <w:p w:rsidR="00CC0BCB" w:rsidRPr="00CC0BCB" w:rsidRDefault="00CC0BCB" w:rsidP="00CC0BCB">
      <w:pPr>
        <w:pStyle w:val="ConsPlusCel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BC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Подпрограмма 2. «Повышение доступности и качества предоставления государственных и муниципальных услуг для населения города Кузнецка»</w:t>
      </w:r>
    </w:p>
    <w:p w:rsidR="00CC0BCB" w:rsidRPr="00CC0BCB" w:rsidRDefault="00CC0BCB" w:rsidP="00CC0BC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C0BCB">
        <w:rPr>
          <w:rFonts w:ascii="Times New Roman" w:hAnsi="Times New Roman" w:cs="Times New Roman"/>
          <w:sz w:val="28"/>
          <w:szCs w:val="28"/>
        </w:rPr>
        <w:t xml:space="preserve">          В рамках повышения эффективности муниципального управления одними из ключевых задач являются повышение качества жизни населения, а также совершенствование контрольно-надзорных и разрешительных функций в различных сферах общественных отношений в целях преодоления существующих административных барьеров. К ведущим показателям, характеризующим качество жизни, относятся, в том числе, качество, доступность и информированность населения о государственных и муниципальных услугах, предоставляемых как гражданам, так и организациям.</w:t>
      </w:r>
    </w:p>
    <w:p w:rsidR="00CC0BCB" w:rsidRPr="00CC0BCB" w:rsidRDefault="00CC0BCB" w:rsidP="00CC0BC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C0BCB">
        <w:rPr>
          <w:rFonts w:ascii="Times New Roman" w:hAnsi="Times New Roman" w:cs="Times New Roman"/>
          <w:sz w:val="28"/>
          <w:szCs w:val="28"/>
        </w:rPr>
        <w:tab/>
        <w:t>В свою очередь, повышение качества жизни населения неразрывно связано с качеством и доступностью государственных и муниципальных услуг.</w:t>
      </w:r>
    </w:p>
    <w:p w:rsidR="00CC0BCB" w:rsidRPr="00CC0BCB" w:rsidRDefault="00CC0BCB" w:rsidP="00CC0BC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C0BCB">
        <w:rPr>
          <w:rFonts w:ascii="Times New Roman" w:hAnsi="Times New Roman" w:cs="Times New Roman"/>
          <w:sz w:val="28"/>
          <w:szCs w:val="28"/>
        </w:rPr>
        <w:tab/>
        <w:t>Одной из наиболее успешных и перспективных форм обслуживания населения является предоставление государственных и муниципальных услуг по принципу «одного окна».</w:t>
      </w:r>
    </w:p>
    <w:p w:rsidR="00CC0BCB" w:rsidRPr="00CC0BCB" w:rsidRDefault="00CC0BCB" w:rsidP="00CC0BC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C0BCB">
        <w:rPr>
          <w:rFonts w:ascii="Times New Roman" w:hAnsi="Times New Roman" w:cs="Times New Roman"/>
          <w:sz w:val="28"/>
          <w:szCs w:val="28"/>
        </w:rPr>
        <w:tab/>
        <w:t>Принцип «одного окна» - это предоставление государственной и муниципальной услуги после однократного обращения заявителя с соответствующим запросом.</w:t>
      </w:r>
    </w:p>
    <w:p w:rsidR="00CC0BCB" w:rsidRPr="00CC0BCB" w:rsidRDefault="00CC0BCB" w:rsidP="00CC0BC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C0BCB">
        <w:rPr>
          <w:rFonts w:ascii="Times New Roman" w:hAnsi="Times New Roman" w:cs="Times New Roman"/>
          <w:sz w:val="28"/>
          <w:szCs w:val="28"/>
        </w:rPr>
        <w:tab/>
        <w:t>Режим «одного окна» реализуется в многофункциональном центре по оказанию государственных и муниципальных услуг (далее – МФЦ).</w:t>
      </w:r>
    </w:p>
    <w:p w:rsidR="00CC0BCB" w:rsidRPr="00CC0BCB" w:rsidRDefault="00CC0BCB" w:rsidP="00CC0BCB">
      <w:pPr>
        <w:pStyle w:val="ConsPlusCel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BCB">
        <w:rPr>
          <w:rFonts w:ascii="Times New Roman" w:hAnsi="Times New Roman" w:cs="Times New Roman"/>
          <w:sz w:val="28"/>
          <w:szCs w:val="28"/>
        </w:rPr>
        <w:t>Организация предоставления государственных и муниципальных услуг по принципу «одного окна» основывается на Федеральном законе от 27.07.2010 № 210-ФЗ «Об организации предоставления государственных и муниципальных услуг» и направлен на обеспечение прав граждан при обращении в государственные и муниципальные органы.</w:t>
      </w:r>
    </w:p>
    <w:p w:rsidR="00CC0BCB" w:rsidRPr="00CC0BCB" w:rsidRDefault="00CC0BCB" w:rsidP="00CC0BC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C0BCB">
        <w:rPr>
          <w:rFonts w:ascii="Times New Roman" w:hAnsi="Times New Roman" w:cs="Times New Roman"/>
          <w:sz w:val="28"/>
          <w:szCs w:val="28"/>
        </w:rPr>
        <w:t xml:space="preserve">        Большое значение имеет:</w:t>
      </w:r>
    </w:p>
    <w:p w:rsidR="00CC0BCB" w:rsidRPr="00CC0BCB" w:rsidRDefault="00CC0BCB" w:rsidP="00CC0BCB">
      <w:pPr>
        <w:pStyle w:val="ConsPlusCel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BCB">
        <w:rPr>
          <w:rFonts w:ascii="Times New Roman" w:hAnsi="Times New Roman" w:cs="Times New Roman"/>
          <w:sz w:val="28"/>
          <w:szCs w:val="28"/>
        </w:rPr>
        <w:t xml:space="preserve">        - п</w:t>
      </w:r>
      <w:r w:rsidRPr="00CC0BCB">
        <w:rPr>
          <w:rFonts w:ascii="Times New Roman" w:hAnsi="Times New Roman" w:cs="Times New Roman"/>
          <w:color w:val="000000"/>
          <w:sz w:val="28"/>
          <w:szCs w:val="28"/>
        </w:rPr>
        <w:t>роведение мониторинга качества предоставления государственных и муниципальных услуг органами местного самоуправления города Кузнецка;</w:t>
      </w:r>
    </w:p>
    <w:p w:rsidR="00CC0BCB" w:rsidRPr="00CC0BCB" w:rsidRDefault="00CC0BCB" w:rsidP="00CC0BCB">
      <w:pPr>
        <w:pStyle w:val="ConsPlusCel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0B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- размещение административных регламентов,  включенных в Реестр муниципальных услуг  города Кузнецка, информация о которых размещена на Портале государственных и муниципальных услуг Пензенской области (с учетом вносимых изменений);</w:t>
      </w:r>
    </w:p>
    <w:p w:rsidR="00CC0BCB" w:rsidRPr="00CC0BCB" w:rsidRDefault="00CC0BCB" w:rsidP="00CC0BCB">
      <w:pPr>
        <w:pStyle w:val="ConsPlusCel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B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- о</w:t>
      </w:r>
      <w:r w:rsidRPr="00CC0BCB">
        <w:rPr>
          <w:rFonts w:ascii="Times New Roman" w:hAnsi="Times New Roman" w:cs="Times New Roman"/>
          <w:color w:val="000000"/>
          <w:sz w:val="28"/>
          <w:szCs w:val="28"/>
        </w:rPr>
        <w:t xml:space="preserve">беспечение прозрачности осуществления закупок муниципальными </w:t>
      </w:r>
      <w:r w:rsidRPr="00CC0BCB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заказчиками города Кузнецка (органами местного самоуправления, бюджетными учреждениями, иными получателями средств бюджета города Кузнецка) при размещении заказов на поставки товаров, выполнения работ, оказания услуг за счет бюджетных средств и внебюджетных источников финансирования.</w:t>
      </w:r>
    </w:p>
    <w:p w:rsidR="00CC0BCB" w:rsidRPr="00CC0BCB" w:rsidRDefault="00CC0BCB" w:rsidP="00CC0BCB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0BCB">
        <w:rPr>
          <w:rFonts w:ascii="Times New Roman" w:hAnsi="Times New Roman" w:cs="Times New Roman"/>
          <w:b/>
          <w:sz w:val="28"/>
          <w:szCs w:val="28"/>
        </w:rPr>
        <w:t>Подпрограмма 3. «Повышение доступности информации о социально-экономической и общественно-политической ситуации в городе Кузнецке, о деятельности органов местного самоуправления города Кузнецка для населения города Кузнецка»</w:t>
      </w:r>
    </w:p>
    <w:p w:rsidR="00CC0BCB" w:rsidRPr="00CC0BCB" w:rsidRDefault="00CC0BCB" w:rsidP="00CC0BCB">
      <w:pPr>
        <w:pStyle w:val="a7"/>
        <w:ind w:firstLine="567"/>
        <w:rPr>
          <w:sz w:val="28"/>
          <w:szCs w:val="28"/>
        </w:rPr>
      </w:pPr>
      <w:r w:rsidRPr="00CC0BCB">
        <w:rPr>
          <w:sz w:val="28"/>
          <w:szCs w:val="28"/>
        </w:rPr>
        <w:t>В Конституции Российской Федерации есть ряд норм, характерных для демократического государства. Это нормы, касаю</w:t>
      </w:r>
      <w:r w:rsidR="009271A2">
        <w:rPr>
          <w:sz w:val="28"/>
          <w:szCs w:val="28"/>
        </w:rPr>
        <w:t>щиеся права каждого гражданина «</w:t>
      </w:r>
      <w:r w:rsidRPr="00CC0BCB">
        <w:rPr>
          <w:sz w:val="28"/>
          <w:szCs w:val="28"/>
        </w:rPr>
        <w:t>свободно искать, получать, передавать, производить и распространять инф</w:t>
      </w:r>
      <w:r w:rsidR="009271A2">
        <w:rPr>
          <w:sz w:val="28"/>
          <w:szCs w:val="28"/>
        </w:rPr>
        <w:t>ормацию любым законным способом»</w:t>
      </w:r>
      <w:r w:rsidRPr="00CC0BCB">
        <w:rPr>
          <w:sz w:val="28"/>
          <w:szCs w:val="28"/>
        </w:rPr>
        <w:t xml:space="preserve"> (ст. 29). Наряду с указанными правами Конституция РФ устанавливает обязанности органов местного самоу</w:t>
      </w:r>
      <w:r w:rsidR="009271A2">
        <w:rPr>
          <w:sz w:val="28"/>
          <w:szCs w:val="28"/>
        </w:rPr>
        <w:t>правления и их должностных лиц «</w:t>
      </w:r>
      <w:r w:rsidRPr="00CC0BCB">
        <w:rPr>
          <w:sz w:val="28"/>
          <w:szCs w:val="28"/>
        </w:rPr>
        <w:t>обеспечить каждому возможность ознакомления с документами и материалами, непосредственно затрагивающими его права и свободы, есл</w:t>
      </w:r>
      <w:r w:rsidR="009271A2">
        <w:rPr>
          <w:sz w:val="28"/>
          <w:szCs w:val="28"/>
        </w:rPr>
        <w:t>и иное не предусмотрено законом»</w:t>
      </w:r>
      <w:r w:rsidRPr="00CC0BCB">
        <w:rPr>
          <w:sz w:val="28"/>
          <w:szCs w:val="28"/>
        </w:rPr>
        <w:t xml:space="preserve"> (ст. 24).</w:t>
      </w:r>
    </w:p>
    <w:p w:rsidR="00CC0BCB" w:rsidRPr="00CC0BCB" w:rsidRDefault="00CC0BCB" w:rsidP="00CC0BCB">
      <w:pPr>
        <w:ind w:firstLine="567"/>
        <w:jc w:val="both"/>
        <w:rPr>
          <w:sz w:val="28"/>
          <w:szCs w:val="28"/>
        </w:rPr>
      </w:pPr>
      <w:r w:rsidRPr="00CC0BCB">
        <w:rPr>
          <w:sz w:val="28"/>
          <w:szCs w:val="28"/>
        </w:rPr>
        <w:t>Механизм реализации этих прав прописан в Фе</w:t>
      </w:r>
      <w:r w:rsidR="009271A2">
        <w:rPr>
          <w:sz w:val="28"/>
          <w:szCs w:val="28"/>
        </w:rPr>
        <w:t>деральном законе от 09.02.2009 № 8-ФЗ «</w:t>
      </w:r>
      <w:r w:rsidRPr="00CC0BCB">
        <w:rPr>
          <w:sz w:val="28"/>
          <w:szCs w:val="28"/>
        </w:rPr>
        <w:t>Об обеспечении доступа к информации о деятельности государственных органов и орг</w:t>
      </w:r>
      <w:r w:rsidR="009271A2">
        <w:rPr>
          <w:sz w:val="28"/>
          <w:szCs w:val="28"/>
        </w:rPr>
        <w:t>анов местного самоуправления»</w:t>
      </w:r>
      <w:r w:rsidRPr="00CC0BCB">
        <w:rPr>
          <w:sz w:val="28"/>
          <w:szCs w:val="28"/>
        </w:rPr>
        <w:t>, которым установлено, что органы власти могут обнародовать информацию о своей деятельности путем опубликования ее в средствах массовой информации.</w:t>
      </w:r>
    </w:p>
    <w:p w:rsidR="00CC0BCB" w:rsidRPr="00CC0BCB" w:rsidRDefault="00CC0BCB" w:rsidP="00CC0B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firstLine="717"/>
        <w:jc w:val="both"/>
        <w:rPr>
          <w:sz w:val="28"/>
          <w:szCs w:val="28"/>
        </w:rPr>
      </w:pPr>
      <w:r w:rsidRPr="00CC0BCB">
        <w:rPr>
          <w:sz w:val="28"/>
          <w:szCs w:val="28"/>
        </w:rPr>
        <w:t xml:space="preserve">Недостаток информации снижает интерес к жизни города Кузнецка: не зная о его преимуществах и потенциале, инвестор с наименьшей вероятностью обратит на него внимание. Существует несколько инструментов донесения информации, как до населения, так и до потенциальных инвесторов. Посредством взаимодействия администрации города Кузнецка со средствами массовой информации формируется положительный имидж города Кузнецка.  </w:t>
      </w:r>
    </w:p>
    <w:p w:rsidR="00617DF0" w:rsidRPr="00DF5CAE" w:rsidRDefault="00CC0BCB" w:rsidP="00DF5CAE">
      <w:pPr>
        <w:ind w:firstLine="709"/>
        <w:jc w:val="both"/>
        <w:rPr>
          <w:sz w:val="28"/>
          <w:szCs w:val="28"/>
          <w:shd w:val="clear" w:color="auto" w:fill="FFFFFF"/>
        </w:rPr>
      </w:pPr>
      <w:r w:rsidRPr="00CC0BCB">
        <w:rPr>
          <w:sz w:val="28"/>
          <w:szCs w:val="28"/>
        </w:rPr>
        <w:t xml:space="preserve">В соответствии с действующим законодательством, а также в целях </w:t>
      </w:r>
      <w:proofErr w:type="gramStart"/>
      <w:r w:rsidRPr="00CC0BCB">
        <w:rPr>
          <w:sz w:val="28"/>
          <w:szCs w:val="28"/>
        </w:rPr>
        <w:t>повышения правовой грамотности населения города Кузнецка</w:t>
      </w:r>
      <w:proofErr w:type="gramEnd"/>
      <w:r w:rsidRPr="00CC0BCB">
        <w:rPr>
          <w:sz w:val="28"/>
          <w:szCs w:val="28"/>
        </w:rPr>
        <w:t xml:space="preserve"> осуществляется  </w:t>
      </w:r>
      <w:r w:rsidRPr="00CC0BCB">
        <w:rPr>
          <w:sz w:val="28"/>
          <w:szCs w:val="28"/>
          <w:shd w:val="clear" w:color="auto" w:fill="FFFFFF"/>
        </w:rPr>
        <w:t>публикация правовых актов администрации города Кузнецка и иной официальной  информации о деятельности администрации города Кузнецка в периодическом печатном издании – сборнике «Вестник администрации города Кузнецка», учредителем которого являетс</w:t>
      </w:r>
      <w:r w:rsidR="00DF5CAE">
        <w:rPr>
          <w:sz w:val="28"/>
          <w:szCs w:val="28"/>
          <w:shd w:val="clear" w:color="auto" w:fill="FFFFFF"/>
        </w:rPr>
        <w:t>я администрация города Кузнецка</w:t>
      </w:r>
      <w:r w:rsidRPr="00CC0BCB">
        <w:rPr>
          <w:bCs/>
          <w:sz w:val="28"/>
          <w:szCs w:val="28"/>
        </w:rPr>
        <w:t>».</w:t>
      </w:r>
    </w:p>
    <w:p w:rsidR="00617DF0" w:rsidRPr="00972B0C" w:rsidRDefault="001C3756" w:rsidP="003754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17DF0" w:rsidRPr="00972B0C">
        <w:rPr>
          <w:sz w:val="28"/>
          <w:szCs w:val="28"/>
        </w:rPr>
        <w:t>2.</w:t>
      </w:r>
      <w:r w:rsidR="00011C97">
        <w:rPr>
          <w:sz w:val="28"/>
          <w:szCs w:val="28"/>
        </w:rPr>
        <w:t xml:space="preserve">  </w:t>
      </w:r>
      <w:r w:rsidR="00617DF0" w:rsidRPr="00972B0C">
        <w:rPr>
          <w:sz w:val="28"/>
          <w:szCs w:val="28"/>
        </w:rPr>
        <w:t>Настоящее постановление подл</w:t>
      </w:r>
      <w:r w:rsidR="00375444">
        <w:rPr>
          <w:sz w:val="28"/>
          <w:szCs w:val="28"/>
        </w:rPr>
        <w:t>ежит официальному опубликованию и вступает</w:t>
      </w:r>
      <w:r w:rsidR="00617DF0" w:rsidRPr="00972B0C">
        <w:rPr>
          <w:sz w:val="28"/>
          <w:szCs w:val="28"/>
        </w:rPr>
        <w:t xml:space="preserve"> в силу на следующий день  после официального опубликования.</w:t>
      </w:r>
    </w:p>
    <w:p w:rsidR="00375444" w:rsidRDefault="00375444" w:rsidP="00375444">
      <w:pPr>
        <w:pStyle w:val="a7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Кузнецка Константинову В.В.</w:t>
      </w:r>
    </w:p>
    <w:p w:rsidR="00617DF0" w:rsidRPr="00972B0C" w:rsidRDefault="00617DF0" w:rsidP="00617D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7DF0" w:rsidRPr="00972B0C" w:rsidRDefault="00617DF0" w:rsidP="00617D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7DF0" w:rsidRPr="00972B0C" w:rsidRDefault="00617DF0" w:rsidP="00617D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7DF0" w:rsidRPr="00972B0C" w:rsidRDefault="00617DF0" w:rsidP="00617D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7DF0" w:rsidRPr="00972B0C" w:rsidRDefault="00617DF0" w:rsidP="00617DF0">
      <w:pPr>
        <w:autoSpaceDE w:val="0"/>
        <w:autoSpaceDN w:val="0"/>
        <w:adjustRightInd w:val="0"/>
        <w:jc w:val="both"/>
        <w:rPr>
          <w:sz w:val="28"/>
          <w:szCs w:val="28"/>
        </w:rPr>
        <w:sectPr w:rsidR="00617DF0" w:rsidRPr="00972B0C" w:rsidSect="00CC0BCB">
          <w:pgSz w:w="11907" w:h="16840"/>
          <w:pgMar w:top="851" w:right="567" w:bottom="1134" w:left="1134" w:header="720" w:footer="720" w:gutter="0"/>
          <w:cols w:space="720"/>
          <w:docGrid w:linePitch="272"/>
        </w:sectPr>
      </w:pPr>
      <w:r w:rsidRPr="00972B0C">
        <w:rPr>
          <w:sz w:val="28"/>
          <w:szCs w:val="28"/>
        </w:rPr>
        <w:t xml:space="preserve">Глава администрации города Кузнецка                                 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Златогорски</w:t>
      </w:r>
      <w:r w:rsidR="00DF5CAE">
        <w:rPr>
          <w:sz w:val="28"/>
          <w:szCs w:val="28"/>
        </w:rPr>
        <w:t>й</w:t>
      </w:r>
      <w:proofErr w:type="spellEnd"/>
    </w:p>
    <w:p w:rsidR="00617DF0" w:rsidRPr="00972B0C" w:rsidRDefault="00617DF0" w:rsidP="00617DF0">
      <w:pPr>
        <w:jc w:val="both"/>
        <w:rPr>
          <w:bCs/>
          <w:sz w:val="28"/>
          <w:szCs w:val="28"/>
        </w:rPr>
        <w:sectPr w:rsidR="00617DF0" w:rsidRPr="00972B0C" w:rsidSect="00CC0BCB">
          <w:pgSz w:w="11907" w:h="16840"/>
          <w:pgMar w:top="851" w:right="567" w:bottom="1134" w:left="1134" w:header="720" w:footer="720" w:gutter="0"/>
          <w:cols w:space="720"/>
        </w:sectPr>
      </w:pPr>
    </w:p>
    <w:p w:rsidR="00133E83" w:rsidRDefault="00133E83" w:rsidP="00375444">
      <w:pPr>
        <w:tabs>
          <w:tab w:val="left" w:pos="6240"/>
        </w:tabs>
      </w:pPr>
    </w:p>
    <w:sectPr w:rsidR="00133E83" w:rsidSect="00375444">
      <w:pgSz w:w="11907" w:h="16840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5790"/>
    <w:multiLevelType w:val="hybridMultilevel"/>
    <w:tmpl w:val="BB6CCD50"/>
    <w:lvl w:ilvl="0" w:tplc="2A845BDE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F0F6957"/>
    <w:multiLevelType w:val="hybridMultilevel"/>
    <w:tmpl w:val="6A8CF5EA"/>
    <w:lvl w:ilvl="0" w:tplc="F8FEDC5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8C614C4"/>
    <w:multiLevelType w:val="hybridMultilevel"/>
    <w:tmpl w:val="9F18EE8E"/>
    <w:lvl w:ilvl="0" w:tplc="0419000F">
      <w:start w:val="1"/>
      <w:numFmt w:val="decimal"/>
      <w:lvlText w:val="%1."/>
      <w:lvlJc w:val="left"/>
      <w:pPr>
        <w:tabs>
          <w:tab w:val="num" w:pos="2073"/>
        </w:tabs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93"/>
        </w:tabs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3">
    <w:nsid w:val="1DDD5E80"/>
    <w:multiLevelType w:val="hybridMultilevel"/>
    <w:tmpl w:val="A6386150"/>
    <w:lvl w:ilvl="0" w:tplc="A63CCC3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C52C4D"/>
    <w:multiLevelType w:val="hybridMultilevel"/>
    <w:tmpl w:val="DA4AE006"/>
    <w:lvl w:ilvl="0" w:tplc="CF941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D4B0D8">
      <w:numFmt w:val="none"/>
      <w:lvlText w:val=""/>
      <w:lvlJc w:val="left"/>
      <w:pPr>
        <w:tabs>
          <w:tab w:val="num" w:pos="360"/>
        </w:tabs>
      </w:pPr>
    </w:lvl>
    <w:lvl w:ilvl="2" w:tplc="D9623758">
      <w:numFmt w:val="none"/>
      <w:lvlText w:val=""/>
      <w:lvlJc w:val="left"/>
      <w:pPr>
        <w:tabs>
          <w:tab w:val="num" w:pos="360"/>
        </w:tabs>
      </w:pPr>
    </w:lvl>
    <w:lvl w:ilvl="3" w:tplc="7676F132">
      <w:numFmt w:val="none"/>
      <w:lvlText w:val=""/>
      <w:lvlJc w:val="left"/>
      <w:pPr>
        <w:tabs>
          <w:tab w:val="num" w:pos="360"/>
        </w:tabs>
      </w:pPr>
    </w:lvl>
    <w:lvl w:ilvl="4" w:tplc="A4D27E88">
      <w:numFmt w:val="none"/>
      <w:lvlText w:val=""/>
      <w:lvlJc w:val="left"/>
      <w:pPr>
        <w:tabs>
          <w:tab w:val="num" w:pos="360"/>
        </w:tabs>
      </w:pPr>
    </w:lvl>
    <w:lvl w:ilvl="5" w:tplc="B5DEBB56">
      <w:numFmt w:val="none"/>
      <w:lvlText w:val=""/>
      <w:lvlJc w:val="left"/>
      <w:pPr>
        <w:tabs>
          <w:tab w:val="num" w:pos="360"/>
        </w:tabs>
      </w:pPr>
    </w:lvl>
    <w:lvl w:ilvl="6" w:tplc="5D8C441E">
      <w:numFmt w:val="none"/>
      <w:lvlText w:val=""/>
      <w:lvlJc w:val="left"/>
      <w:pPr>
        <w:tabs>
          <w:tab w:val="num" w:pos="360"/>
        </w:tabs>
      </w:pPr>
    </w:lvl>
    <w:lvl w:ilvl="7" w:tplc="84FAF438">
      <w:numFmt w:val="none"/>
      <w:lvlText w:val=""/>
      <w:lvlJc w:val="left"/>
      <w:pPr>
        <w:tabs>
          <w:tab w:val="num" w:pos="360"/>
        </w:tabs>
      </w:pPr>
    </w:lvl>
    <w:lvl w:ilvl="8" w:tplc="CA6E593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1933D2B"/>
    <w:multiLevelType w:val="multilevel"/>
    <w:tmpl w:val="D7BAAF80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55"/>
        </w:tabs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5"/>
        </w:tabs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22677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C5A2C83"/>
    <w:multiLevelType w:val="hybridMultilevel"/>
    <w:tmpl w:val="10700886"/>
    <w:lvl w:ilvl="0" w:tplc="9CA4AE44">
      <w:start w:val="3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>
    <w:nsid w:val="2CC65542"/>
    <w:multiLevelType w:val="hybridMultilevel"/>
    <w:tmpl w:val="4138876E"/>
    <w:lvl w:ilvl="0" w:tplc="2CE00FFA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0543878"/>
    <w:multiLevelType w:val="hybridMultilevel"/>
    <w:tmpl w:val="2BF258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27143A1"/>
    <w:multiLevelType w:val="hybridMultilevel"/>
    <w:tmpl w:val="90B29942"/>
    <w:lvl w:ilvl="0" w:tplc="AFB424DC">
      <w:start w:val="1"/>
      <w:numFmt w:val="decimal"/>
      <w:lvlText w:val="%1."/>
      <w:lvlJc w:val="left"/>
      <w:pPr>
        <w:tabs>
          <w:tab w:val="num" w:pos="2268"/>
        </w:tabs>
        <w:ind w:left="226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1">
    <w:nsid w:val="516C5D48"/>
    <w:multiLevelType w:val="hybridMultilevel"/>
    <w:tmpl w:val="068A55CC"/>
    <w:lvl w:ilvl="0" w:tplc="350C757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5C032DE6"/>
    <w:multiLevelType w:val="multilevel"/>
    <w:tmpl w:val="2106513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60"/>
        </w:tabs>
        <w:ind w:left="336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5CC07DFA"/>
    <w:multiLevelType w:val="hybridMultilevel"/>
    <w:tmpl w:val="47C0EC4C"/>
    <w:lvl w:ilvl="0" w:tplc="7D164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D670D8D"/>
    <w:multiLevelType w:val="hybridMultilevel"/>
    <w:tmpl w:val="09044636"/>
    <w:lvl w:ilvl="0" w:tplc="686ED1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DCD3F92"/>
    <w:multiLevelType w:val="hybridMultilevel"/>
    <w:tmpl w:val="559A6F2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9107DF"/>
    <w:multiLevelType w:val="hybridMultilevel"/>
    <w:tmpl w:val="81621D68"/>
    <w:lvl w:ilvl="0" w:tplc="208278AA">
      <w:start w:val="1"/>
      <w:numFmt w:val="decimal"/>
      <w:lvlText w:val="%1."/>
      <w:lvlJc w:val="left"/>
      <w:pPr>
        <w:tabs>
          <w:tab w:val="num" w:pos="2070"/>
        </w:tabs>
        <w:ind w:left="2070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7">
    <w:nsid w:val="7441276F"/>
    <w:multiLevelType w:val="hybridMultilevel"/>
    <w:tmpl w:val="E330631C"/>
    <w:lvl w:ilvl="0" w:tplc="A252BC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65C04F9"/>
    <w:multiLevelType w:val="hybridMultilevel"/>
    <w:tmpl w:val="02249900"/>
    <w:lvl w:ilvl="0" w:tplc="041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9">
    <w:nsid w:val="7DA16903"/>
    <w:multiLevelType w:val="hybridMultilevel"/>
    <w:tmpl w:val="B0342C44"/>
    <w:lvl w:ilvl="0" w:tplc="ECDC491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7"/>
  </w:num>
  <w:num w:numId="5">
    <w:abstractNumId w:val="14"/>
  </w:num>
  <w:num w:numId="6">
    <w:abstractNumId w:val="15"/>
  </w:num>
  <w:num w:numId="7">
    <w:abstractNumId w:val="10"/>
  </w:num>
  <w:num w:numId="8">
    <w:abstractNumId w:val="18"/>
  </w:num>
  <w:num w:numId="9">
    <w:abstractNumId w:val="2"/>
  </w:num>
  <w:num w:numId="10">
    <w:abstractNumId w:val="9"/>
  </w:num>
  <w:num w:numId="11">
    <w:abstractNumId w:val="4"/>
  </w:num>
  <w:num w:numId="12">
    <w:abstractNumId w:val="3"/>
  </w:num>
  <w:num w:numId="13">
    <w:abstractNumId w:val="19"/>
  </w:num>
  <w:num w:numId="14">
    <w:abstractNumId w:val="7"/>
  </w:num>
  <w:num w:numId="15">
    <w:abstractNumId w:val="5"/>
  </w:num>
  <w:num w:numId="16">
    <w:abstractNumId w:val="8"/>
  </w:num>
  <w:num w:numId="17">
    <w:abstractNumId w:val="12"/>
  </w:num>
  <w:num w:numId="18">
    <w:abstractNumId w:val="11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D6"/>
    <w:rsid w:val="00011C97"/>
    <w:rsid w:val="00061F39"/>
    <w:rsid w:val="00072506"/>
    <w:rsid w:val="00072AF5"/>
    <w:rsid w:val="000822D1"/>
    <w:rsid w:val="00082FC8"/>
    <w:rsid w:val="00084442"/>
    <w:rsid w:val="00084DD3"/>
    <w:rsid w:val="000D64A4"/>
    <w:rsid w:val="001124A0"/>
    <w:rsid w:val="0012258C"/>
    <w:rsid w:val="00126A9D"/>
    <w:rsid w:val="00130705"/>
    <w:rsid w:val="0013385B"/>
    <w:rsid w:val="00133E83"/>
    <w:rsid w:val="00154277"/>
    <w:rsid w:val="00176753"/>
    <w:rsid w:val="001A16FC"/>
    <w:rsid w:val="001C0CD3"/>
    <w:rsid w:val="001C11C9"/>
    <w:rsid w:val="001C3756"/>
    <w:rsid w:val="001C7B9E"/>
    <w:rsid w:val="001D4997"/>
    <w:rsid w:val="00207D47"/>
    <w:rsid w:val="00216B7C"/>
    <w:rsid w:val="00227D78"/>
    <w:rsid w:val="00230B0E"/>
    <w:rsid w:val="00232F73"/>
    <w:rsid w:val="002501D7"/>
    <w:rsid w:val="00271950"/>
    <w:rsid w:val="00272FA0"/>
    <w:rsid w:val="00290E0B"/>
    <w:rsid w:val="00293AE3"/>
    <w:rsid w:val="002A052E"/>
    <w:rsid w:val="002A192E"/>
    <w:rsid w:val="002B1B8F"/>
    <w:rsid w:val="002E4657"/>
    <w:rsid w:val="002F33C2"/>
    <w:rsid w:val="003105D7"/>
    <w:rsid w:val="00330ACD"/>
    <w:rsid w:val="00335B64"/>
    <w:rsid w:val="00344B22"/>
    <w:rsid w:val="0035703D"/>
    <w:rsid w:val="003708B6"/>
    <w:rsid w:val="00375444"/>
    <w:rsid w:val="003811D3"/>
    <w:rsid w:val="00381FF4"/>
    <w:rsid w:val="003838F5"/>
    <w:rsid w:val="00383AE4"/>
    <w:rsid w:val="00386081"/>
    <w:rsid w:val="00387043"/>
    <w:rsid w:val="0039359E"/>
    <w:rsid w:val="0039362F"/>
    <w:rsid w:val="00397B2C"/>
    <w:rsid w:val="003A39F1"/>
    <w:rsid w:val="003A7135"/>
    <w:rsid w:val="003C1A1D"/>
    <w:rsid w:val="004014F1"/>
    <w:rsid w:val="004306CF"/>
    <w:rsid w:val="00435F77"/>
    <w:rsid w:val="00441F8E"/>
    <w:rsid w:val="00446B3F"/>
    <w:rsid w:val="0045550B"/>
    <w:rsid w:val="00471AF8"/>
    <w:rsid w:val="00496C17"/>
    <w:rsid w:val="004A7A58"/>
    <w:rsid w:val="004C37FB"/>
    <w:rsid w:val="004E0C72"/>
    <w:rsid w:val="004E1FD2"/>
    <w:rsid w:val="00504271"/>
    <w:rsid w:val="00517901"/>
    <w:rsid w:val="00537C54"/>
    <w:rsid w:val="00545496"/>
    <w:rsid w:val="00554EA8"/>
    <w:rsid w:val="0056377B"/>
    <w:rsid w:val="0056739B"/>
    <w:rsid w:val="00571303"/>
    <w:rsid w:val="005867E5"/>
    <w:rsid w:val="005924A5"/>
    <w:rsid w:val="005A5E88"/>
    <w:rsid w:val="005B36D8"/>
    <w:rsid w:val="005B4DBD"/>
    <w:rsid w:val="005C2213"/>
    <w:rsid w:val="005C514A"/>
    <w:rsid w:val="005D7860"/>
    <w:rsid w:val="005E13F1"/>
    <w:rsid w:val="005F6BFF"/>
    <w:rsid w:val="00614F3C"/>
    <w:rsid w:val="00617DF0"/>
    <w:rsid w:val="0062340C"/>
    <w:rsid w:val="0062712B"/>
    <w:rsid w:val="00630448"/>
    <w:rsid w:val="006503FF"/>
    <w:rsid w:val="006958E3"/>
    <w:rsid w:val="00695E69"/>
    <w:rsid w:val="006A209F"/>
    <w:rsid w:val="006D335F"/>
    <w:rsid w:val="006F29A3"/>
    <w:rsid w:val="006F3079"/>
    <w:rsid w:val="00711BF9"/>
    <w:rsid w:val="00756CEC"/>
    <w:rsid w:val="00760B2C"/>
    <w:rsid w:val="00766B8F"/>
    <w:rsid w:val="0078514F"/>
    <w:rsid w:val="0079577D"/>
    <w:rsid w:val="007C4205"/>
    <w:rsid w:val="00803447"/>
    <w:rsid w:val="00822F5D"/>
    <w:rsid w:val="00825054"/>
    <w:rsid w:val="00841C1C"/>
    <w:rsid w:val="008510B9"/>
    <w:rsid w:val="00854A94"/>
    <w:rsid w:val="00864590"/>
    <w:rsid w:val="00872740"/>
    <w:rsid w:val="008975E7"/>
    <w:rsid w:val="008A35E9"/>
    <w:rsid w:val="008B2178"/>
    <w:rsid w:val="009036F4"/>
    <w:rsid w:val="009044D7"/>
    <w:rsid w:val="009271A2"/>
    <w:rsid w:val="00930ACF"/>
    <w:rsid w:val="0093323C"/>
    <w:rsid w:val="00935C70"/>
    <w:rsid w:val="00961BA6"/>
    <w:rsid w:val="00964BF5"/>
    <w:rsid w:val="009A3289"/>
    <w:rsid w:val="009B0CDB"/>
    <w:rsid w:val="009C6A6D"/>
    <w:rsid w:val="009D3184"/>
    <w:rsid w:val="009D77D4"/>
    <w:rsid w:val="00A11ABB"/>
    <w:rsid w:val="00A21FEC"/>
    <w:rsid w:val="00A23ED7"/>
    <w:rsid w:val="00A24E6D"/>
    <w:rsid w:val="00A41AF1"/>
    <w:rsid w:val="00A42FF7"/>
    <w:rsid w:val="00A50E68"/>
    <w:rsid w:val="00A5157D"/>
    <w:rsid w:val="00A55813"/>
    <w:rsid w:val="00A61739"/>
    <w:rsid w:val="00A65D3C"/>
    <w:rsid w:val="00A7439D"/>
    <w:rsid w:val="00A90117"/>
    <w:rsid w:val="00AC7E82"/>
    <w:rsid w:val="00AD6670"/>
    <w:rsid w:val="00AD7851"/>
    <w:rsid w:val="00AF0557"/>
    <w:rsid w:val="00B060CA"/>
    <w:rsid w:val="00B22EE3"/>
    <w:rsid w:val="00B52FD3"/>
    <w:rsid w:val="00B65829"/>
    <w:rsid w:val="00B71194"/>
    <w:rsid w:val="00B80CFE"/>
    <w:rsid w:val="00B83DD0"/>
    <w:rsid w:val="00B87DBD"/>
    <w:rsid w:val="00BA16B4"/>
    <w:rsid w:val="00BB3CDF"/>
    <w:rsid w:val="00BC5F92"/>
    <w:rsid w:val="00C139BC"/>
    <w:rsid w:val="00C1545B"/>
    <w:rsid w:val="00C157D6"/>
    <w:rsid w:val="00C24BA5"/>
    <w:rsid w:val="00C475D6"/>
    <w:rsid w:val="00C76806"/>
    <w:rsid w:val="00C80C24"/>
    <w:rsid w:val="00CA7BEB"/>
    <w:rsid w:val="00CB702E"/>
    <w:rsid w:val="00CB7AAE"/>
    <w:rsid w:val="00CC0BCB"/>
    <w:rsid w:val="00CD26CB"/>
    <w:rsid w:val="00CD3F19"/>
    <w:rsid w:val="00CD7B59"/>
    <w:rsid w:val="00CD7D42"/>
    <w:rsid w:val="00CE48EA"/>
    <w:rsid w:val="00D05E84"/>
    <w:rsid w:val="00D22C57"/>
    <w:rsid w:val="00D50E01"/>
    <w:rsid w:val="00D70C72"/>
    <w:rsid w:val="00D801BD"/>
    <w:rsid w:val="00D97092"/>
    <w:rsid w:val="00DA4481"/>
    <w:rsid w:val="00DE24E3"/>
    <w:rsid w:val="00DF5CAE"/>
    <w:rsid w:val="00DF70E6"/>
    <w:rsid w:val="00E06A85"/>
    <w:rsid w:val="00E101DC"/>
    <w:rsid w:val="00E2758C"/>
    <w:rsid w:val="00E30182"/>
    <w:rsid w:val="00E51CEE"/>
    <w:rsid w:val="00E57503"/>
    <w:rsid w:val="00E652DE"/>
    <w:rsid w:val="00E67E56"/>
    <w:rsid w:val="00E7194E"/>
    <w:rsid w:val="00E740D3"/>
    <w:rsid w:val="00E74759"/>
    <w:rsid w:val="00E7751B"/>
    <w:rsid w:val="00E94F46"/>
    <w:rsid w:val="00EA2171"/>
    <w:rsid w:val="00EB04BA"/>
    <w:rsid w:val="00EB0C7A"/>
    <w:rsid w:val="00ED16E0"/>
    <w:rsid w:val="00ED5108"/>
    <w:rsid w:val="00EE0BEA"/>
    <w:rsid w:val="00EF3CA6"/>
    <w:rsid w:val="00EF3E54"/>
    <w:rsid w:val="00F159E4"/>
    <w:rsid w:val="00F27AA7"/>
    <w:rsid w:val="00F30B3A"/>
    <w:rsid w:val="00F32CC1"/>
    <w:rsid w:val="00F46BC5"/>
    <w:rsid w:val="00F507FB"/>
    <w:rsid w:val="00F54D31"/>
    <w:rsid w:val="00F7046C"/>
    <w:rsid w:val="00F80EA2"/>
    <w:rsid w:val="00FA6D7F"/>
    <w:rsid w:val="00FD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7DF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7DF0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617DF0"/>
    <w:pPr>
      <w:keepNext/>
      <w:jc w:val="both"/>
      <w:outlineLvl w:val="2"/>
    </w:pPr>
    <w:rPr>
      <w:bCs/>
      <w:sz w:val="24"/>
    </w:rPr>
  </w:style>
  <w:style w:type="paragraph" w:styleId="4">
    <w:name w:val="heading 4"/>
    <w:basedOn w:val="a"/>
    <w:next w:val="a"/>
    <w:link w:val="40"/>
    <w:qFormat/>
    <w:rsid w:val="00617DF0"/>
    <w:pPr>
      <w:keepNext/>
      <w:ind w:firstLine="7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17DF0"/>
    <w:pPr>
      <w:keepNext/>
      <w:spacing w:line="360" w:lineRule="auto"/>
      <w:ind w:firstLine="426"/>
      <w:jc w:val="both"/>
      <w:outlineLvl w:val="4"/>
    </w:pPr>
    <w:rPr>
      <w:bCs/>
      <w:snapToGrid w:val="0"/>
      <w:sz w:val="28"/>
    </w:rPr>
  </w:style>
  <w:style w:type="paragraph" w:styleId="6">
    <w:name w:val="heading 6"/>
    <w:basedOn w:val="a"/>
    <w:next w:val="a"/>
    <w:link w:val="60"/>
    <w:qFormat/>
    <w:rsid w:val="00617DF0"/>
    <w:pPr>
      <w:keepNext/>
      <w:ind w:firstLine="567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617DF0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617DF0"/>
    <w:pPr>
      <w:keepNext/>
      <w:ind w:left="993" w:right="1843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617DF0"/>
    <w:pPr>
      <w:keepNext/>
      <w:tabs>
        <w:tab w:val="left" w:pos="8222"/>
      </w:tabs>
      <w:ind w:left="993" w:right="425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7DF0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17DF0"/>
    <w:rPr>
      <w:rFonts w:ascii="Times New Roman" w:eastAsia="Times New Roman" w:hAnsi="Times New Roman" w:cs="Times New Roman"/>
      <w:bCs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17DF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617DF0"/>
    <w:pPr>
      <w:spacing w:line="300" w:lineRule="auto"/>
      <w:ind w:firstLine="440"/>
    </w:pPr>
    <w:rPr>
      <w:b/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17DF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617DF0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6">
    <w:name w:val="Название Знак"/>
    <w:basedOn w:val="a0"/>
    <w:link w:val="a5"/>
    <w:rsid w:val="00617DF0"/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  <w:style w:type="paragraph" w:styleId="21">
    <w:name w:val="Body Text Indent 2"/>
    <w:basedOn w:val="a"/>
    <w:link w:val="22"/>
    <w:semiHidden/>
    <w:rsid w:val="00617DF0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rsid w:val="00617DF0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semiHidden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617DF0"/>
    <w:pPr>
      <w:ind w:firstLine="567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617DF0"/>
    <w:rPr>
      <w:sz w:val="28"/>
    </w:rPr>
  </w:style>
  <w:style w:type="character" w:customStyle="1" w:styleId="24">
    <w:name w:val="Основной текст 2 Знак"/>
    <w:basedOn w:val="a0"/>
    <w:link w:val="23"/>
    <w:semiHidden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semiHidden/>
    <w:rsid w:val="00617DF0"/>
    <w:pPr>
      <w:tabs>
        <w:tab w:val="left" w:pos="8222"/>
      </w:tabs>
      <w:ind w:left="993" w:right="425"/>
      <w:jc w:val="right"/>
    </w:pPr>
    <w:rPr>
      <w:sz w:val="28"/>
    </w:rPr>
  </w:style>
  <w:style w:type="paragraph" w:styleId="aa">
    <w:name w:val="Balloon Text"/>
    <w:basedOn w:val="a"/>
    <w:link w:val="ab"/>
    <w:semiHidden/>
    <w:rsid w:val="00617D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17D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17D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617DF0"/>
    <w:pPr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semiHidden/>
    <w:rsid w:val="00617D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17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rsid w:val="006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17D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617DF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FontStyle39">
    <w:name w:val="Font Style39"/>
    <w:rsid w:val="00CC0BCB"/>
    <w:rPr>
      <w:rFonts w:ascii="Calibri" w:hAnsi="Calibri" w:cs="Calibri"/>
      <w:sz w:val="20"/>
      <w:szCs w:val="20"/>
    </w:rPr>
  </w:style>
  <w:style w:type="character" w:customStyle="1" w:styleId="FontStyle11">
    <w:name w:val="Font Style11"/>
    <w:rsid w:val="00CC0BCB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CC0BC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7DF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7DF0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617DF0"/>
    <w:pPr>
      <w:keepNext/>
      <w:jc w:val="both"/>
      <w:outlineLvl w:val="2"/>
    </w:pPr>
    <w:rPr>
      <w:bCs/>
      <w:sz w:val="24"/>
    </w:rPr>
  </w:style>
  <w:style w:type="paragraph" w:styleId="4">
    <w:name w:val="heading 4"/>
    <w:basedOn w:val="a"/>
    <w:next w:val="a"/>
    <w:link w:val="40"/>
    <w:qFormat/>
    <w:rsid w:val="00617DF0"/>
    <w:pPr>
      <w:keepNext/>
      <w:ind w:firstLine="7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17DF0"/>
    <w:pPr>
      <w:keepNext/>
      <w:spacing w:line="360" w:lineRule="auto"/>
      <w:ind w:firstLine="426"/>
      <w:jc w:val="both"/>
      <w:outlineLvl w:val="4"/>
    </w:pPr>
    <w:rPr>
      <w:bCs/>
      <w:snapToGrid w:val="0"/>
      <w:sz w:val="28"/>
    </w:rPr>
  </w:style>
  <w:style w:type="paragraph" w:styleId="6">
    <w:name w:val="heading 6"/>
    <w:basedOn w:val="a"/>
    <w:next w:val="a"/>
    <w:link w:val="60"/>
    <w:qFormat/>
    <w:rsid w:val="00617DF0"/>
    <w:pPr>
      <w:keepNext/>
      <w:ind w:firstLine="567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617DF0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617DF0"/>
    <w:pPr>
      <w:keepNext/>
      <w:ind w:left="993" w:right="1843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617DF0"/>
    <w:pPr>
      <w:keepNext/>
      <w:tabs>
        <w:tab w:val="left" w:pos="8222"/>
      </w:tabs>
      <w:ind w:left="993" w:right="425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7DF0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17DF0"/>
    <w:rPr>
      <w:rFonts w:ascii="Times New Roman" w:eastAsia="Times New Roman" w:hAnsi="Times New Roman" w:cs="Times New Roman"/>
      <w:bCs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17DF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617DF0"/>
    <w:pPr>
      <w:spacing w:line="300" w:lineRule="auto"/>
      <w:ind w:firstLine="440"/>
    </w:pPr>
    <w:rPr>
      <w:b/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17DF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617DF0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6">
    <w:name w:val="Название Знак"/>
    <w:basedOn w:val="a0"/>
    <w:link w:val="a5"/>
    <w:rsid w:val="00617DF0"/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  <w:style w:type="paragraph" w:styleId="21">
    <w:name w:val="Body Text Indent 2"/>
    <w:basedOn w:val="a"/>
    <w:link w:val="22"/>
    <w:semiHidden/>
    <w:rsid w:val="00617DF0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rsid w:val="00617DF0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semiHidden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617DF0"/>
    <w:pPr>
      <w:ind w:firstLine="567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617DF0"/>
    <w:rPr>
      <w:sz w:val="28"/>
    </w:rPr>
  </w:style>
  <w:style w:type="character" w:customStyle="1" w:styleId="24">
    <w:name w:val="Основной текст 2 Знак"/>
    <w:basedOn w:val="a0"/>
    <w:link w:val="23"/>
    <w:semiHidden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semiHidden/>
    <w:rsid w:val="00617DF0"/>
    <w:pPr>
      <w:tabs>
        <w:tab w:val="left" w:pos="8222"/>
      </w:tabs>
      <w:ind w:left="993" w:right="425"/>
      <w:jc w:val="right"/>
    </w:pPr>
    <w:rPr>
      <w:sz w:val="28"/>
    </w:rPr>
  </w:style>
  <w:style w:type="paragraph" w:styleId="aa">
    <w:name w:val="Balloon Text"/>
    <w:basedOn w:val="a"/>
    <w:link w:val="ab"/>
    <w:semiHidden/>
    <w:rsid w:val="00617D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17D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17D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617DF0"/>
    <w:pPr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semiHidden/>
    <w:rsid w:val="00617D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17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rsid w:val="006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17D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617DF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FontStyle39">
    <w:name w:val="Font Style39"/>
    <w:rsid w:val="00CC0BCB"/>
    <w:rPr>
      <w:rFonts w:ascii="Calibri" w:hAnsi="Calibri" w:cs="Calibri"/>
      <w:sz w:val="20"/>
      <w:szCs w:val="20"/>
    </w:rPr>
  </w:style>
  <w:style w:type="character" w:customStyle="1" w:styleId="FontStyle11">
    <w:name w:val="Font Style11"/>
    <w:rsid w:val="00CC0BCB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CC0BC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6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EA98157D095FA0182D8BE967DB9E2D612AEA4365AE842451815172C41AE4EE1DC1E7E7432A07E95DA57AEYEv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Храмова Людмила Борисовна</cp:lastModifiedBy>
  <cp:revision>17</cp:revision>
  <cp:lastPrinted>2016-09-22T07:15:00Z</cp:lastPrinted>
  <dcterms:created xsi:type="dcterms:W3CDTF">2016-01-19T11:11:00Z</dcterms:created>
  <dcterms:modified xsi:type="dcterms:W3CDTF">2016-09-28T09:39:00Z</dcterms:modified>
</cp:coreProperties>
</file>